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F" w:rsidRDefault="00AF0B0F" w:rsidP="00AF0B0F">
      <w:pPr>
        <w:pStyle w:val="10"/>
        <w:keepNext/>
        <w:keepLines/>
        <w:shd w:val="clear" w:color="auto" w:fill="auto"/>
        <w:spacing w:before="0" w:after="716" w:line="320" w:lineRule="exact"/>
      </w:pPr>
      <w:bookmarkStart w:id="0" w:name="bookmark0"/>
      <w:r>
        <w:rPr>
          <w:color w:val="000000"/>
          <w:lang w:eastAsia="ru-RU" w:bidi="ru-RU"/>
        </w:rPr>
        <w:t>Методы сбора и обработки информации</w:t>
      </w:r>
      <w:bookmarkEnd w:id="0"/>
    </w:p>
    <w:tbl>
      <w:tblPr>
        <w:tblStyle w:val="a3"/>
        <w:tblW w:w="0" w:type="auto"/>
        <w:tblInd w:w="1271" w:type="dxa"/>
        <w:tblLook w:val="04A0"/>
      </w:tblPr>
      <w:tblGrid>
        <w:gridCol w:w="3260"/>
        <w:gridCol w:w="1704"/>
        <w:gridCol w:w="2407"/>
        <w:gridCol w:w="2268"/>
        <w:gridCol w:w="1985"/>
      </w:tblGrid>
      <w:tr w:rsidR="004143FC" w:rsidTr="004143FC">
        <w:tc>
          <w:tcPr>
            <w:tcW w:w="3260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Основание </w:t>
            </w:r>
          </w:p>
        </w:tc>
        <w:tc>
          <w:tcPr>
            <w:tcW w:w="1704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07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FC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985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F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143FC" w:rsidTr="004143FC">
        <w:tc>
          <w:tcPr>
            <w:tcW w:w="3260" w:type="dxa"/>
          </w:tcPr>
          <w:p w:rsidR="004143FC" w:rsidRPr="004143FC" w:rsidRDefault="004143FC">
            <w:pPr>
              <w:rPr>
                <w:sz w:val="24"/>
                <w:szCs w:val="24"/>
              </w:rPr>
            </w:pPr>
            <w:r w:rsidRPr="004143FC"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  <w:t xml:space="preserve">Приказ Отдела образования Администрации </w:t>
            </w:r>
            <w:proofErr w:type="spellStart"/>
            <w:r w:rsidRPr="004143FC"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  <w:t>Верхнедонского</w:t>
            </w:r>
            <w:proofErr w:type="spellEnd"/>
            <w:r w:rsidRPr="004143FC"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  <w:t xml:space="preserve"> района от 31.12.2019 №374«Об утверждении Положения о муниципальной системе оценки качества образования </w:t>
            </w:r>
            <w:proofErr w:type="spellStart"/>
            <w:r w:rsidRPr="004143FC"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  <w:t>Верхнедонского</w:t>
            </w:r>
            <w:proofErr w:type="spellEnd"/>
            <w:r w:rsidRPr="004143FC">
              <w:rPr>
                <w:rStyle w:val="213pt"/>
                <w:rFonts w:eastAsiaTheme="minorHAnsi"/>
                <w:b w:val="0"/>
                <w:bCs w:val="0"/>
                <w:sz w:val="24"/>
                <w:szCs w:val="24"/>
              </w:rPr>
              <w:t xml:space="preserve"> района».</w:t>
            </w:r>
          </w:p>
        </w:tc>
        <w:tc>
          <w:tcPr>
            <w:tcW w:w="1704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7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FC"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 w:rsidRPr="004143F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ОУ района</w:t>
            </w:r>
          </w:p>
        </w:tc>
        <w:tc>
          <w:tcPr>
            <w:tcW w:w="2268" w:type="dxa"/>
          </w:tcPr>
          <w:p w:rsid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-Анализ результатов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государственной (итоговой) аттестации выпускников 9-х, 11 -х классов (ГИА, ЕГЭ);</w:t>
            </w:r>
          </w:p>
          <w:p w:rsidR="008C4D2C" w:rsidRP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-Анализ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мониторинговых исследования достижений, обучающихся по отдельным предметам на различных ступенях обучения (ВПР, НИКО и др.);</w:t>
            </w:r>
          </w:p>
          <w:p w:rsidR="008C4D2C" w:rsidRP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социологических исследований в системе образования;</w:t>
            </w:r>
          </w:p>
          <w:p w:rsidR="008C4D2C" w:rsidRP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данных о текущем контроле образовательных учреждений: образовательные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достижения учащихся, мониторинг и диагностика </w:t>
            </w:r>
            <w:proofErr w:type="spellStart"/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обученности</w:t>
            </w:r>
            <w:proofErr w:type="spellEnd"/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т.д.;</w:t>
            </w:r>
          </w:p>
          <w:p w:rsidR="008C4D2C" w:rsidRP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данных об аттестации, профессиональных компетенциях, конкурсах профессионального мастерства педагогов и руководящих работников образовательных учреждений;</w:t>
            </w:r>
          </w:p>
          <w:p w:rsidR="008C4D2C" w:rsidRPr="008C4D2C" w:rsidRDefault="008C4D2C" w:rsidP="008C4D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</w:t>
            </w:r>
            <w:r w:rsidRPr="008C4D2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мониторинга удовлетворенности потребителей образовательными услугами и результатами образовательного процесса.</w:t>
            </w:r>
          </w:p>
          <w:p w:rsidR="004143FC" w:rsidRPr="004143FC" w:rsidRDefault="0041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43FC" w:rsidRPr="004143FC" w:rsidRDefault="004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лица отдела образования, образовательных учреждений </w:t>
            </w:r>
          </w:p>
        </w:tc>
      </w:tr>
      <w:tr w:rsidR="004143FC" w:rsidTr="004143FC">
        <w:tc>
          <w:tcPr>
            <w:tcW w:w="3260" w:type="dxa"/>
          </w:tcPr>
          <w:p w:rsidR="004143FC" w:rsidRDefault="004143FC"/>
        </w:tc>
        <w:tc>
          <w:tcPr>
            <w:tcW w:w="1704" w:type="dxa"/>
          </w:tcPr>
          <w:p w:rsidR="004143FC" w:rsidRDefault="004143FC"/>
        </w:tc>
        <w:tc>
          <w:tcPr>
            <w:tcW w:w="2407" w:type="dxa"/>
          </w:tcPr>
          <w:p w:rsidR="004143FC" w:rsidRDefault="004143FC"/>
        </w:tc>
        <w:tc>
          <w:tcPr>
            <w:tcW w:w="2268" w:type="dxa"/>
          </w:tcPr>
          <w:p w:rsidR="008C4D2C" w:rsidRPr="008C4D2C" w:rsidRDefault="008C4D2C" w:rsidP="008C4D2C">
            <w:pPr>
              <w:pStyle w:val="20"/>
              <w:shd w:val="clear" w:color="auto" w:fill="auto"/>
              <w:tabs>
                <w:tab w:val="left" w:pos="1217"/>
                <w:tab w:val="left" w:pos="7431"/>
              </w:tabs>
              <w:spacing w:after="0" w:line="320" w:lineRule="exact"/>
              <w:jc w:val="both"/>
              <w:rPr>
                <w:sz w:val="24"/>
                <w:szCs w:val="24"/>
              </w:rPr>
            </w:pPr>
            <w:bookmarkStart w:id="1" w:name="_GoBack"/>
            <w:r w:rsidRPr="008C4D2C">
              <w:rPr>
                <w:sz w:val="24"/>
                <w:szCs w:val="24"/>
              </w:rPr>
              <w:t>оценка учебных и</w:t>
            </w:r>
          </w:p>
          <w:p w:rsidR="008C4D2C" w:rsidRPr="008C4D2C" w:rsidRDefault="008C4D2C" w:rsidP="008C4D2C">
            <w:pPr>
              <w:pStyle w:val="20"/>
              <w:shd w:val="clear" w:color="auto" w:fill="auto"/>
              <w:spacing w:after="332" w:line="320" w:lineRule="exact"/>
              <w:jc w:val="both"/>
              <w:rPr>
                <w:sz w:val="24"/>
                <w:szCs w:val="24"/>
              </w:rPr>
            </w:pPr>
            <w:proofErr w:type="spellStart"/>
            <w:r w:rsidRPr="008C4D2C">
              <w:rPr>
                <w:sz w:val="24"/>
                <w:szCs w:val="24"/>
              </w:rPr>
              <w:t>внеучебных</w:t>
            </w:r>
            <w:proofErr w:type="spellEnd"/>
            <w:r w:rsidRPr="008C4D2C">
              <w:rPr>
                <w:sz w:val="24"/>
                <w:szCs w:val="24"/>
              </w:rPr>
              <w:t xml:space="preserve"> достижений обучающихся, оценка результатов </w:t>
            </w:r>
            <w:r w:rsidRPr="008C4D2C">
              <w:rPr>
                <w:sz w:val="24"/>
                <w:szCs w:val="24"/>
              </w:rPr>
              <w:lastRenderedPageBreak/>
              <w:t>деятельности педагогических работников и управленческих кадров, оценка качества деятельности образовательных учреждений, оценка качества деятельности муниципальной системы образования в целом.</w:t>
            </w:r>
          </w:p>
          <w:bookmarkEnd w:id="1"/>
          <w:p w:rsidR="004143FC" w:rsidRDefault="004143FC"/>
        </w:tc>
        <w:tc>
          <w:tcPr>
            <w:tcW w:w="1985" w:type="dxa"/>
          </w:tcPr>
          <w:p w:rsidR="004143FC" w:rsidRDefault="004143FC"/>
        </w:tc>
      </w:tr>
    </w:tbl>
    <w:p w:rsidR="001F233C" w:rsidRDefault="001F233C"/>
    <w:sectPr w:rsidR="001F233C" w:rsidSect="00AF0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CF3"/>
    <w:multiLevelType w:val="multilevel"/>
    <w:tmpl w:val="597A3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A1242"/>
    <w:multiLevelType w:val="multilevel"/>
    <w:tmpl w:val="511AA10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47B"/>
    <w:rsid w:val="001F233C"/>
    <w:rsid w:val="004143FC"/>
    <w:rsid w:val="00464967"/>
    <w:rsid w:val="008C4D2C"/>
    <w:rsid w:val="0093547B"/>
    <w:rsid w:val="00AF0B0F"/>
    <w:rsid w:val="00C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0B0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AF0B0F"/>
    <w:pPr>
      <w:widowControl w:val="0"/>
      <w:shd w:val="clear" w:color="auto" w:fill="FFFFFF"/>
      <w:spacing w:before="3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AF0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Не полужирный"/>
    <w:basedOn w:val="a0"/>
    <w:rsid w:val="00AF0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C4D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D2C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Vladelec</cp:lastModifiedBy>
  <cp:revision>2</cp:revision>
  <dcterms:created xsi:type="dcterms:W3CDTF">2021-08-16T08:31:00Z</dcterms:created>
  <dcterms:modified xsi:type="dcterms:W3CDTF">2021-08-16T08:31:00Z</dcterms:modified>
</cp:coreProperties>
</file>