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E" w:rsidRDefault="007626DE" w:rsidP="00095618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  <w:r w:rsidRPr="007626DE">
        <w:rPr>
          <w:rFonts w:eastAsia="Calibri"/>
          <w:bCs/>
          <w:color w:val="auto"/>
          <w:kern w:val="24"/>
          <w:sz w:val="32"/>
          <w:szCs w:val="32"/>
        </w:rPr>
        <w:t>Итоговый отчет</w:t>
      </w:r>
    </w:p>
    <w:p w:rsidR="007626DE" w:rsidRDefault="007626DE" w:rsidP="007626DE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  <w:r w:rsidRPr="007626DE">
        <w:rPr>
          <w:rFonts w:eastAsia="Calibri"/>
          <w:bCs/>
          <w:color w:val="auto"/>
          <w:kern w:val="24"/>
          <w:sz w:val="32"/>
          <w:szCs w:val="32"/>
        </w:rPr>
        <w:t xml:space="preserve">о развитии системы образования </w:t>
      </w:r>
    </w:p>
    <w:p w:rsidR="007626DE" w:rsidRDefault="007626DE" w:rsidP="007626DE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  <w:r w:rsidRPr="007626DE">
        <w:rPr>
          <w:rFonts w:eastAsia="Calibri"/>
          <w:bCs/>
          <w:color w:val="auto"/>
          <w:kern w:val="24"/>
          <w:sz w:val="32"/>
          <w:szCs w:val="32"/>
        </w:rPr>
        <w:t>Верхнедонского района</w:t>
      </w:r>
    </w:p>
    <w:p w:rsidR="007626DE" w:rsidRDefault="007626DE" w:rsidP="007626DE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  <w:r w:rsidRPr="007626DE">
        <w:rPr>
          <w:rFonts w:eastAsia="Calibri"/>
          <w:bCs/>
          <w:color w:val="auto"/>
          <w:kern w:val="24"/>
          <w:sz w:val="32"/>
          <w:szCs w:val="32"/>
        </w:rPr>
        <w:t xml:space="preserve"> за 201</w:t>
      </w:r>
      <w:r w:rsidR="00771162">
        <w:rPr>
          <w:rFonts w:eastAsia="Calibri"/>
          <w:bCs/>
          <w:color w:val="auto"/>
          <w:kern w:val="24"/>
          <w:sz w:val="32"/>
          <w:szCs w:val="32"/>
        </w:rPr>
        <w:t>9</w:t>
      </w:r>
      <w:r w:rsidRPr="007626DE">
        <w:rPr>
          <w:rFonts w:eastAsia="Calibri"/>
          <w:bCs/>
          <w:color w:val="auto"/>
          <w:kern w:val="24"/>
          <w:sz w:val="32"/>
          <w:szCs w:val="32"/>
        </w:rPr>
        <w:t xml:space="preserve"> год.</w:t>
      </w:r>
    </w:p>
    <w:p w:rsidR="007626DE" w:rsidRDefault="007626DE" w:rsidP="007626DE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</w:p>
    <w:p w:rsidR="007626DE" w:rsidRPr="007626DE" w:rsidRDefault="007626DE" w:rsidP="007626DE">
      <w:pPr>
        <w:ind w:left="99" w:firstLine="135"/>
        <w:contextualSpacing/>
        <w:jc w:val="center"/>
        <w:rPr>
          <w:rFonts w:eastAsia="Calibri"/>
          <w:bCs/>
          <w:color w:val="auto"/>
          <w:kern w:val="24"/>
          <w:sz w:val="32"/>
          <w:szCs w:val="32"/>
        </w:rPr>
      </w:pPr>
    </w:p>
    <w:p w:rsidR="00995588" w:rsidRDefault="00CF40E1" w:rsidP="00CF40E1">
      <w:pPr>
        <w:ind w:left="99" w:firstLine="135"/>
        <w:contextualSpacing/>
        <w:jc w:val="both"/>
        <w:rPr>
          <w:rFonts w:eastAsia="Calibri"/>
          <w:bCs/>
          <w:color w:val="auto"/>
          <w:kern w:val="24"/>
          <w:sz w:val="28"/>
          <w:szCs w:val="28"/>
        </w:rPr>
      </w:pPr>
      <w:r w:rsidRPr="00995588">
        <w:rPr>
          <w:rFonts w:eastAsia="Calibri"/>
          <w:bCs/>
          <w:color w:val="auto"/>
          <w:kern w:val="24"/>
          <w:sz w:val="28"/>
          <w:szCs w:val="28"/>
        </w:rPr>
        <w:t xml:space="preserve">Общая социально – экономическая характеристика </w:t>
      </w:r>
      <w:r w:rsidR="00BD4261">
        <w:rPr>
          <w:rFonts w:eastAsia="Calibri"/>
          <w:bCs/>
          <w:color w:val="auto"/>
          <w:kern w:val="24"/>
          <w:sz w:val="28"/>
          <w:szCs w:val="28"/>
        </w:rPr>
        <w:t xml:space="preserve">Верхнедонского </w:t>
      </w:r>
      <w:r w:rsidR="00995588">
        <w:rPr>
          <w:rFonts w:eastAsia="Calibri"/>
          <w:bCs/>
          <w:color w:val="auto"/>
          <w:kern w:val="24"/>
          <w:sz w:val="28"/>
          <w:szCs w:val="28"/>
        </w:rPr>
        <w:t>района.</w:t>
      </w:r>
    </w:p>
    <w:p w:rsidR="00995588" w:rsidRDefault="00995588" w:rsidP="00CF40E1">
      <w:pPr>
        <w:ind w:left="99" w:firstLine="135"/>
        <w:contextualSpacing/>
        <w:jc w:val="both"/>
        <w:rPr>
          <w:rFonts w:eastAsia="Calibri"/>
          <w:b w:val="0"/>
          <w:bCs/>
          <w:color w:val="auto"/>
          <w:kern w:val="24"/>
          <w:sz w:val="28"/>
          <w:szCs w:val="28"/>
        </w:rPr>
      </w:pPr>
    </w:p>
    <w:p w:rsidR="0019444D" w:rsidRPr="0019444D" w:rsidRDefault="0019444D" w:rsidP="0019444D">
      <w:pPr>
        <w:ind w:left="99" w:firstLine="135"/>
        <w:contextualSpacing/>
        <w:jc w:val="both"/>
        <w:rPr>
          <w:rFonts w:eastAsia="Calibri"/>
          <w:b w:val="0"/>
          <w:bCs/>
          <w:color w:val="auto"/>
          <w:kern w:val="24"/>
          <w:sz w:val="28"/>
          <w:szCs w:val="28"/>
        </w:rPr>
      </w:pP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       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Верхнедонской район образован в 1927 году. Расположен на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севере  Ростовской  области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CF40E1">
        <w:rPr>
          <w:rFonts w:eastAsia="Calibri"/>
          <w:b w:val="0"/>
          <w:bCs/>
          <w:color w:val="auto"/>
          <w:kern w:val="24"/>
          <w:sz w:val="28"/>
          <w:szCs w:val="28"/>
        </w:rPr>
        <w:t>в 360 км</w:t>
      </w:r>
      <w:proofErr w:type="gramStart"/>
      <w:r w:rsidRPr="00CF40E1">
        <w:rPr>
          <w:rFonts w:eastAsia="Calibri"/>
          <w:b w:val="0"/>
          <w:bCs/>
          <w:color w:val="auto"/>
          <w:kern w:val="24"/>
          <w:sz w:val="28"/>
          <w:szCs w:val="28"/>
        </w:rPr>
        <w:t>.</w:t>
      </w:r>
      <w:proofErr w:type="gramEnd"/>
      <w:r w:rsidRPr="00CF40E1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 </w:t>
      </w:r>
      <w:proofErr w:type="gramStart"/>
      <w:r w:rsidRPr="00CF40E1">
        <w:rPr>
          <w:rFonts w:eastAsia="Calibri"/>
          <w:b w:val="0"/>
          <w:bCs/>
          <w:color w:val="auto"/>
          <w:kern w:val="24"/>
          <w:sz w:val="28"/>
          <w:szCs w:val="28"/>
        </w:rPr>
        <w:t>о</w:t>
      </w:r>
      <w:proofErr w:type="gramEnd"/>
      <w:r w:rsidRPr="00CF40E1">
        <w:rPr>
          <w:rFonts w:eastAsia="Calibri"/>
          <w:b w:val="0"/>
          <w:bCs/>
          <w:color w:val="auto"/>
          <w:kern w:val="24"/>
          <w:sz w:val="28"/>
          <w:szCs w:val="28"/>
        </w:rPr>
        <w:t>т областного центра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.  Район  граничит  с  </w:t>
      </w:r>
      <w:proofErr w:type="gramStart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Воронежской</w:t>
      </w:r>
      <w:proofErr w:type="gramEnd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 и Волгоградской областями, </w:t>
      </w:r>
      <w:proofErr w:type="spellStart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Боковским</w:t>
      </w:r>
      <w:proofErr w:type="spellEnd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, </w:t>
      </w:r>
      <w:proofErr w:type="spellStart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Кашарским</w:t>
      </w:r>
      <w:proofErr w:type="spellEnd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, </w:t>
      </w:r>
      <w:proofErr w:type="spellStart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Чертковским</w:t>
      </w:r>
      <w:proofErr w:type="spellEnd"/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и Шолоховским  районами.  Общая  площадь  территории  района составляет  267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5 </w:t>
      </w:r>
      <w:r w:rsidRPr="00CF40E1">
        <w:rPr>
          <w:b w:val="0"/>
          <w:color w:val="auto"/>
          <w:sz w:val="28"/>
          <w:szCs w:val="28"/>
        </w:rPr>
        <w:t>км²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.  Численность  населения </w:t>
      </w:r>
      <w:proofErr w:type="gramStart"/>
      <w:r>
        <w:rPr>
          <w:rFonts w:eastAsia="Calibri"/>
          <w:b w:val="0"/>
          <w:bCs/>
          <w:color w:val="auto"/>
          <w:kern w:val="24"/>
          <w:sz w:val="28"/>
          <w:szCs w:val="28"/>
        </w:rPr>
        <w:t>на конец</w:t>
      </w:r>
      <w:proofErr w:type="gramEnd"/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2019 года составила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17,46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тыс. человек. </w:t>
      </w:r>
    </w:p>
    <w:p w:rsidR="0019444D" w:rsidRPr="0019444D" w:rsidRDefault="0019444D" w:rsidP="0019444D">
      <w:pPr>
        <w:ind w:left="99" w:firstLine="135"/>
        <w:contextualSpacing/>
        <w:jc w:val="both"/>
        <w:rPr>
          <w:rFonts w:eastAsia="Calibri"/>
          <w:b w:val="0"/>
          <w:bCs/>
          <w:color w:val="auto"/>
          <w:kern w:val="24"/>
          <w:sz w:val="28"/>
          <w:szCs w:val="28"/>
        </w:rPr>
      </w:pP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      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Административный центр –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станица Казанская (основана в 1647  году).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В  составе  района  10  сельских  поселений.  Общее количество населенных пунктов -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59. Основу экономики района составляет сельскохозяйственное производство.</w:t>
      </w:r>
    </w:p>
    <w:p w:rsidR="0019444D" w:rsidRDefault="0019444D" w:rsidP="0019444D">
      <w:pPr>
        <w:ind w:left="99" w:firstLine="135"/>
        <w:contextualSpacing/>
        <w:jc w:val="both"/>
        <w:rPr>
          <w:rFonts w:eastAsia="Calibri"/>
          <w:b w:val="0"/>
          <w:bCs/>
          <w:color w:val="auto"/>
          <w:kern w:val="24"/>
          <w:sz w:val="28"/>
          <w:szCs w:val="28"/>
        </w:rPr>
      </w:pP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Значительный объем земель сельскохозяйственного</w:t>
      </w:r>
      <w:r>
        <w:rPr>
          <w:rFonts w:eastAsia="Calibri"/>
          <w:b w:val="0"/>
          <w:bCs/>
          <w:color w:val="auto"/>
          <w:kern w:val="24"/>
          <w:sz w:val="28"/>
          <w:szCs w:val="28"/>
        </w:rPr>
        <w:t xml:space="preserve"> </w:t>
      </w:r>
      <w:r w:rsidRPr="0019444D">
        <w:rPr>
          <w:rFonts w:eastAsia="Calibri"/>
          <w:b w:val="0"/>
          <w:bCs/>
          <w:color w:val="auto"/>
          <w:kern w:val="24"/>
          <w:sz w:val="28"/>
          <w:szCs w:val="28"/>
        </w:rPr>
        <w:t>назначения, трудовые ресурсы и накопленный традиционный уклад хозяйствования  позволяют  жителям  успешно  заниматься растениеводством и животноводством.</w:t>
      </w:r>
    </w:p>
    <w:p w:rsidR="00CF40E1" w:rsidRPr="00CF40E1" w:rsidRDefault="00CF40E1" w:rsidP="00CF40E1">
      <w:pPr>
        <w:ind w:left="99" w:firstLine="135"/>
        <w:contextualSpacing/>
        <w:jc w:val="both"/>
        <w:rPr>
          <w:rFonts w:eastAsia="Calibri"/>
          <w:b w:val="0"/>
          <w:bCs/>
          <w:color w:val="auto"/>
          <w:kern w:val="24"/>
          <w:sz w:val="28"/>
          <w:szCs w:val="28"/>
        </w:rPr>
      </w:pPr>
    </w:p>
    <w:p w:rsidR="00CF40E1" w:rsidRDefault="00CF40E1" w:rsidP="00CF40E1">
      <w:pPr>
        <w:jc w:val="both"/>
        <w:rPr>
          <w:color w:val="auto"/>
          <w:sz w:val="28"/>
          <w:szCs w:val="28"/>
        </w:rPr>
      </w:pPr>
      <w:r w:rsidRPr="00CF40E1">
        <w:rPr>
          <w:color w:val="auto"/>
          <w:sz w:val="28"/>
          <w:szCs w:val="28"/>
        </w:rPr>
        <w:t xml:space="preserve">Программы и проекты, реализуемые в </w:t>
      </w:r>
      <w:r w:rsidR="00BD4261">
        <w:rPr>
          <w:color w:val="auto"/>
          <w:sz w:val="28"/>
          <w:szCs w:val="28"/>
        </w:rPr>
        <w:t xml:space="preserve">системе образования Верхнедонского района в </w:t>
      </w:r>
      <w:r w:rsidRPr="00CF40E1">
        <w:rPr>
          <w:color w:val="auto"/>
          <w:sz w:val="28"/>
          <w:szCs w:val="28"/>
        </w:rPr>
        <w:t>201</w:t>
      </w:r>
      <w:r w:rsidR="0019444D">
        <w:rPr>
          <w:color w:val="auto"/>
          <w:sz w:val="28"/>
          <w:szCs w:val="28"/>
        </w:rPr>
        <w:t>9</w:t>
      </w:r>
      <w:r w:rsidRPr="00CF40E1">
        <w:rPr>
          <w:color w:val="auto"/>
          <w:sz w:val="28"/>
          <w:szCs w:val="28"/>
        </w:rPr>
        <w:t xml:space="preserve"> году.</w:t>
      </w:r>
    </w:p>
    <w:p w:rsidR="00CF40E1" w:rsidRPr="00CF40E1" w:rsidRDefault="00CF40E1" w:rsidP="00CF40E1">
      <w:pPr>
        <w:jc w:val="both"/>
        <w:rPr>
          <w:color w:val="auto"/>
          <w:sz w:val="28"/>
          <w:szCs w:val="28"/>
        </w:rPr>
      </w:pPr>
    </w:p>
    <w:p w:rsidR="00CF40E1" w:rsidRPr="00C76391" w:rsidRDefault="00C76391" w:rsidP="00995588">
      <w:pPr>
        <w:pStyle w:val="a4"/>
        <w:numPr>
          <w:ilvl w:val="0"/>
          <w:numId w:val="3"/>
        </w:numPr>
        <w:jc w:val="both"/>
        <w:rPr>
          <w:b w:val="0"/>
          <w:color w:val="auto"/>
          <w:sz w:val="28"/>
          <w:szCs w:val="28"/>
        </w:rPr>
      </w:pPr>
      <w:r w:rsidRPr="00C76391">
        <w:rPr>
          <w:b w:val="0"/>
          <w:color w:val="auto"/>
          <w:sz w:val="28"/>
          <w:szCs w:val="28"/>
        </w:rPr>
        <w:t>Постановлением Администрации Верхнедонского района Ростовской области утверждена от 10.10.2013  №  1055  долгосрочная районная целевая программа  «Развитие образования  в Верхнедонском районе на 2014 – 2020 годы»</w:t>
      </w:r>
    </w:p>
    <w:tbl>
      <w:tblPr>
        <w:tblW w:w="5028" w:type="pct"/>
        <w:jc w:val="center"/>
        <w:tblLook w:val="01E0" w:firstRow="1" w:lastRow="1" w:firstColumn="1" w:lastColumn="1" w:noHBand="0" w:noVBand="0"/>
      </w:tblPr>
      <w:tblGrid>
        <w:gridCol w:w="2190"/>
        <w:gridCol w:w="559"/>
        <w:gridCol w:w="7569"/>
      </w:tblGrid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  <w:r w:rsidRPr="00995588">
              <w:rPr>
                <w:b w:val="0"/>
                <w:szCs w:val="28"/>
              </w:rPr>
              <w:t>Основные цели</w:t>
            </w:r>
          </w:p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  <w:r w:rsidRPr="00995588">
              <w:rPr>
                <w:b w:val="0"/>
                <w:szCs w:val="28"/>
              </w:rPr>
              <w:t xml:space="preserve"> программы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 xml:space="preserve">удовлетворение потребности населения в получении доступного и качественного дошкольного, начального общего, основного общего, среднего общего, дополнительного образования; </w:t>
            </w:r>
          </w:p>
        </w:tc>
      </w:tr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>обеспечение социально-правовой защиты обучающихся и воспитанников, профилактика безнадзорности и правонарушений среди несовершеннолетних;</w:t>
            </w:r>
          </w:p>
        </w:tc>
      </w:tr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>сохранение и укрепление психического и физического здоровья обучающихся и воспитанников;</w:t>
            </w:r>
          </w:p>
        </w:tc>
      </w:tr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 xml:space="preserve">развитие системы выявления, поддержки и сопровождения одаренных детей; </w:t>
            </w:r>
          </w:p>
        </w:tc>
      </w:tr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95588">
              <w:rPr>
                <w:sz w:val="28"/>
                <w:szCs w:val="28"/>
              </w:rPr>
              <w:t>обеспечение образовательного комплекса района высококвалифицированными педагогическими кадрами, развитие педагогического потенциала;</w:t>
            </w:r>
          </w:p>
        </w:tc>
      </w:tr>
      <w:tr w:rsidR="00CF40E1" w:rsidRPr="00995588" w:rsidTr="000C4E51">
        <w:trPr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95588">
              <w:rPr>
                <w:b w:val="0"/>
                <w:color w:val="auto"/>
                <w:sz w:val="28"/>
                <w:szCs w:val="28"/>
              </w:rPr>
              <w:t>создание безопасных условий образовательной деятельности;</w:t>
            </w:r>
          </w:p>
        </w:tc>
      </w:tr>
      <w:tr w:rsidR="00CF40E1" w:rsidRPr="00995588" w:rsidTr="000C4E51">
        <w:trPr>
          <w:trHeight w:val="270"/>
          <w:jc w:val="center"/>
        </w:trPr>
        <w:tc>
          <w:tcPr>
            <w:tcW w:w="22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765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F40E1" w:rsidRPr="00995588" w:rsidRDefault="00CF40E1" w:rsidP="00AB7158">
            <w:pPr>
              <w:pStyle w:val="a5"/>
              <w:jc w:val="both"/>
              <w:rPr>
                <w:b w:val="0"/>
                <w:szCs w:val="28"/>
              </w:rPr>
            </w:pPr>
            <w:r w:rsidRPr="00995588">
              <w:rPr>
                <w:b w:val="0"/>
                <w:szCs w:val="28"/>
              </w:rPr>
              <w:t>повышение экономической эффективности образования</w:t>
            </w:r>
          </w:p>
        </w:tc>
      </w:tr>
    </w:tbl>
    <w:p w:rsidR="00CF40E1" w:rsidRPr="00995588" w:rsidRDefault="00CF40E1" w:rsidP="00AB7158">
      <w:pPr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lastRenderedPageBreak/>
        <w:t xml:space="preserve">Целевые показатели данной программы </w:t>
      </w:r>
      <w:proofErr w:type="gramStart"/>
      <w:r w:rsidRPr="00995588">
        <w:rPr>
          <w:b w:val="0"/>
          <w:color w:val="auto"/>
          <w:sz w:val="28"/>
          <w:szCs w:val="28"/>
        </w:rPr>
        <w:t>на конец</w:t>
      </w:r>
      <w:proofErr w:type="gramEnd"/>
      <w:r w:rsidRPr="00995588">
        <w:rPr>
          <w:b w:val="0"/>
          <w:color w:val="auto"/>
          <w:sz w:val="28"/>
          <w:szCs w:val="28"/>
        </w:rPr>
        <w:t xml:space="preserve"> 201</w:t>
      </w:r>
      <w:r w:rsidR="00A10F55">
        <w:rPr>
          <w:b w:val="0"/>
          <w:color w:val="auto"/>
          <w:sz w:val="28"/>
          <w:szCs w:val="28"/>
        </w:rPr>
        <w:t>9</w:t>
      </w:r>
      <w:r w:rsidRPr="00995588">
        <w:rPr>
          <w:b w:val="0"/>
          <w:color w:val="auto"/>
          <w:sz w:val="28"/>
          <w:szCs w:val="28"/>
        </w:rPr>
        <w:t xml:space="preserve"> года достигнуты.</w:t>
      </w:r>
    </w:p>
    <w:p w:rsidR="00CF40E1" w:rsidRPr="00995588" w:rsidRDefault="00CF40E1" w:rsidP="00AB7158">
      <w:pPr>
        <w:jc w:val="both"/>
        <w:rPr>
          <w:b w:val="0"/>
          <w:color w:val="auto"/>
          <w:sz w:val="28"/>
          <w:szCs w:val="28"/>
        </w:rPr>
      </w:pPr>
    </w:p>
    <w:p w:rsidR="00CF40E1" w:rsidRPr="00995588" w:rsidRDefault="00CF40E1" w:rsidP="00AB7158">
      <w:pPr>
        <w:pStyle w:val="a4"/>
        <w:numPr>
          <w:ilvl w:val="0"/>
          <w:numId w:val="3"/>
        </w:numPr>
        <w:ind w:left="0" w:firstLine="0"/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>Постановлением Администрации Верхнедонского района Ростовской области утверждена от 10.10.2013  №  1058  долгосрочная районная целевая программа  «Доступная среда», постановлениями Администрации Верхнедонского района № 913 от 22.09.2014, №512 от 22.06.2015 были внесены изменения в данное постановление.</w:t>
      </w:r>
    </w:p>
    <w:p w:rsidR="00CF40E1" w:rsidRPr="00995588" w:rsidRDefault="002534DC" w:rsidP="00CF40E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CF40E1" w:rsidRPr="00995588">
        <w:rPr>
          <w:b w:val="0"/>
          <w:color w:val="auto"/>
          <w:sz w:val="28"/>
          <w:szCs w:val="28"/>
        </w:rPr>
        <w:t>Цель программы -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CF40E1" w:rsidRPr="00995588" w:rsidRDefault="00CF40E1" w:rsidP="00CF40E1">
      <w:pPr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>Задачи программы -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CF40E1" w:rsidRPr="00995588" w:rsidRDefault="00CF40E1" w:rsidP="00CF40E1">
      <w:pPr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>совершенствование механизма предоставления услуг</w:t>
      </w:r>
      <w:r w:rsidRPr="00995588">
        <w:rPr>
          <w:b w:val="0"/>
          <w:color w:val="auto"/>
          <w:sz w:val="28"/>
          <w:szCs w:val="28"/>
        </w:rPr>
        <w:br/>
        <w:t>в сфере реабилитации с целью интеграции инвалидов</w:t>
      </w:r>
      <w:r w:rsidRPr="00995588">
        <w:rPr>
          <w:b w:val="0"/>
          <w:color w:val="auto"/>
          <w:sz w:val="28"/>
          <w:szCs w:val="28"/>
        </w:rPr>
        <w:br/>
        <w:t>в общество</w:t>
      </w:r>
    </w:p>
    <w:p w:rsidR="008A0782" w:rsidRPr="00995588" w:rsidRDefault="008A0782" w:rsidP="00CF40E1">
      <w:pPr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</w:t>
      </w:r>
      <w:r w:rsidR="00CF40E1" w:rsidRPr="00995588">
        <w:rPr>
          <w:b w:val="0"/>
          <w:color w:val="auto"/>
          <w:sz w:val="28"/>
          <w:szCs w:val="28"/>
        </w:rPr>
        <w:t xml:space="preserve">Участниками данной программы являются образовательные организации Верхнедонского района. В </w:t>
      </w:r>
      <w:r w:rsidR="007F6594">
        <w:rPr>
          <w:b w:val="0"/>
          <w:color w:val="auto"/>
          <w:sz w:val="28"/>
          <w:szCs w:val="28"/>
        </w:rPr>
        <w:t>2014/</w:t>
      </w:r>
      <w:r w:rsidR="00CF40E1" w:rsidRPr="00995588">
        <w:rPr>
          <w:b w:val="0"/>
          <w:color w:val="auto"/>
          <w:sz w:val="28"/>
          <w:szCs w:val="28"/>
        </w:rPr>
        <w:t xml:space="preserve">2015 г. в </w:t>
      </w:r>
      <w:r w:rsidR="007F6594">
        <w:rPr>
          <w:b w:val="0"/>
          <w:color w:val="auto"/>
          <w:sz w:val="28"/>
          <w:szCs w:val="28"/>
        </w:rPr>
        <w:t xml:space="preserve"> МБОУ Верхнедонской гимназии и </w:t>
      </w:r>
      <w:r w:rsidR="00CF40E1" w:rsidRPr="00995588">
        <w:rPr>
          <w:b w:val="0"/>
          <w:color w:val="auto"/>
          <w:sz w:val="28"/>
          <w:szCs w:val="28"/>
        </w:rPr>
        <w:t xml:space="preserve">МБОУ Шумилинской СОШ были созданы условия для беспрепятственного доступа и получения услуг детьми-инвалидами и другими маломобильными группами населения. </w:t>
      </w:r>
      <w:proofErr w:type="gramStart"/>
      <w:r w:rsidR="00CF40E1" w:rsidRPr="00995588">
        <w:rPr>
          <w:b w:val="0"/>
          <w:color w:val="auto"/>
          <w:sz w:val="28"/>
          <w:szCs w:val="28"/>
        </w:rPr>
        <w:t>Проведены работы по архитектурной доступности здани</w:t>
      </w:r>
      <w:r w:rsidR="007F6594">
        <w:rPr>
          <w:b w:val="0"/>
          <w:color w:val="auto"/>
          <w:sz w:val="28"/>
          <w:szCs w:val="28"/>
        </w:rPr>
        <w:t>й</w:t>
      </w:r>
      <w:r w:rsidR="00CF40E1" w:rsidRPr="00995588">
        <w:rPr>
          <w:b w:val="0"/>
          <w:color w:val="auto"/>
          <w:sz w:val="28"/>
          <w:szCs w:val="28"/>
        </w:rPr>
        <w:t xml:space="preserve"> (установка поручней в здании, расширение дверных проемов, установка дверей, </w:t>
      </w:r>
      <w:r w:rsidR="007F6594">
        <w:rPr>
          <w:b w:val="0"/>
          <w:color w:val="auto"/>
          <w:sz w:val="28"/>
          <w:szCs w:val="28"/>
        </w:rPr>
        <w:t>оборудование санузлов</w:t>
      </w:r>
      <w:r w:rsidR="00CF40E1" w:rsidRPr="00995588">
        <w:rPr>
          <w:b w:val="0"/>
          <w:color w:val="auto"/>
          <w:sz w:val="28"/>
          <w:szCs w:val="28"/>
        </w:rPr>
        <w:t>, установка поручней</w:t>
      </w:r>
      <w:r w:rsidR="007F6594">
        <w:rPr>
          <w:b w:val="0"/>
          <w:color w:val="auto"/>
          <w:sz w:val="28"/>
          <w:szCs w:val="28"/>
        </w:rPr>
        <w:t>,</w:t>
      </w:r>
      <w:r w:rsidR="00CF40E1" w:rsidRPr="00995588">
        <w:rPr>
          <w:b w:val="0"/>
          <w:color w:val="auto"/>
          <w:sz w:val="28"/>
          <w:szCs w:val="28"/>
        </w:rPr>
        <w:t xml:space="preserve"> пандусов</w:t>
      </w:r>
      <w:r w:rsidR="007F6594">
        <w:rPr>
          <w:b w:val="0"/>
          <w:color w:val="auto"/>
          <w:sz w:val="28"/>
          <w:szCs w:val="28"/>
        </w:rPr>
        <w:t xml:space="preserve">, </w:t>
      </w:r>
      <w:r w:rsidR="007F6594" w:rsidRPr="00995588">
        <w:rPr>
          <w:b w:val="0"/>
          <w:color w:val="auto"/>
          <w:sz w:val="28"/>
          <w:szCs w:val="28"/>
        </w:rPr>
        <w:t>установка не</w:t>
      </w:r>
      <w:r w:rsidR="007F6594">
        <w:rPr>
          <w:b w:val="0"/>
          <w:color w:val="auto"/>
          <w:sz w:val="28"/>
          <w:szCs w:val="28"/>
        </w:rPr>
        <w:t>скользящего покрытия на пандусы</w:t>
      </w:r>
      <w:r w:rsidR="00CF40E1" w:rsidRPr="00995588">
        <w:rPr>
          <w:b w:val="0"/>
          <w:color w:val="auto"/>
          <w:sz w:val="28"/>
          <w:szCs w:val="28"/>
        </w:rPr>
        <w:t>), з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>акуплено специальное оборудование по с</w:t>
      </w:r>
      <w:r w:rsidR="007F6594">
        <w:rPr>
          <w:rFonts w:eastAsia="Calibri"/>
          <w:b w:val="0"/>
          <w:color w:val="000000"/>
          <w:sz w:val="28"/>
          <w:szCs w:val="28"/>
        </w:rPr>
        <w:t xml:space="preserve">озданию </w:t>
      </w:r>
      <w:proofErr w:type="spellStart"/>
      <w:r w:rsidR="007F6594">
        <w:rPr>
          <w:rFonts w:eastAsia="Calibri"/>
          <w:b w:val="0"/>
          <w:color w:val="000000"/>
          <w:sz w:val="28"/>
          <w:szCs w:val="28"/>
        </w:rPr>
        <w:t>безбарьерной</w:t>
      </w:r>
      <w:proofErr w:type="spellEnd"/>
      <w:r w:rsidR="007F6594">
        <w:rPr>
          <w:rFonts w:eastAsia="Calibri"/>
          <w:b w:val="0"/>
          <w:color w:val="000000"/>
          <w:sz w:val="28"/>
          <w:szCs w:val="28"/>
        </w:rPr>
        <w:t xml:space="preserve"> среды  (Аппаратно-программные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 xml:space="preserve"> комплекс</w:t>
      </w:r>
      <w:r w:rsidR="007F6594">
        <w:rPr>
          <w:rFonts w:eastAsia="Calibri"/>
          <w:b w:val="0"/>
          <w:color w:val="000000"/>
          <w:sz w:val="28"/>
          <w:szCs w:val="28"/>
        </w:rPr>
        <w:t>ы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 xml:space="preserve"> </w:t>
      </w:r>
      <w:proofErr w:type="spellStart"/>
      <w:r w:rsidR="00CF40E1" w:rsidRPr="00995588">
        <w:rPr>
          <w:rFonts w:eastAsia="Calibri"/>
          <w:b w:val="0"/>
          <w:color w:val="000000"/>
          <w:sz w:val="28"/>
          <w:szCs w:val="28"/>
        </w:rPr>
        <w:t>Invlusive</w:t>
      </w:r>
      <w:proofErr w:type="spellEnd"/>
      <w:r w:rsidR="00CF40E1" w:rsidRPr="00995588">
        <w:rPr>
          <w:rFonts w:eastAsia="Calibri"/>
          <w:b w:val="0"/>
          <w:color w:val="000000"/>
          <w:sz w:val="28"/>
          <w:szCs w:val="28"/>
        </w:rPr>
        <w:t xml:space="preserve"> 3 в 1 для детей с ОПА (ДЦП</w:t>
      </w:r>
      <w:r w:rsidR="007F6594">
        <w:rPr>
          <w:rFonts w:eastAsia="Calibri"/>
          <w:b w:val="0"/>
          <w:color w:val="000000"/>
          <w:sz w:val="28"/>
          <w:szCs w:val="28"/>
        </w:rPr>
        <w:t>), слабовидящих, слабослышащих.</w:t>
      </w:r>
      <w:proofErr w:type="gramEnd"/>
      <w:r w:rsidR="007F6594">
        <w:rPr>
          <w:rFonts w:eastAsia="Calibri"/>
          <w:b w:val="0"/>
          <w:color w:val="000000"/>
          <w:sz w:val="28"/>
          <w:szCs w:val="28"/>
        </w:rPr>
        <w:t xml:space="preserve"> В МБОУ Верхнедонской гимназии закуплен мобильный лестничный подъемник. </w:t>
      </w:r>
      <w:proofErr w:type="gramStart"/>
      <w:r w:rsidR="007F6594">
        <w:rPr>
          <w:rFonts w:eastAsia="Calibri"/>
          <w:b w:val="0"/>
          <w:color w:val="000000"/>
          <w:sz w:val="28"/>
          <w:szCs w:val="28"/>
        </w:rPr>
        <w:t>В МБОУ Шумилинской СОШ закуплена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 xml:space="preserve"> </w:t>
      </w:r>
      <w:r w:rsidR="007F6594">
        <w:rPr>
          <w:rFonts w:eastAsia="Calibri"/>
          <w:b w:val="0"/>
          <w:color w:val="000000"/>
          <w:sz w:val="28"/>
          <w:szCs w:val="28"/>
        </w:rPr>
        <w:t>с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>енсорная комната</w:t>
      </w:r>
      <w:r w:rsidR="007F6594">
        <w:rPr>
          <w:rFonts w:eastAsia="Calibri"/>
          <w:b w:val="0"/>
          <w:color w:val="000000"/>
          <w:sz w:val="28"/>
          <w:szCs w:val="28"/>
        </w:rPr>
        <w:t>.</w:t>
      </w:r>
      <w:r w:rsidR="00CF40E1" w:rsidRPr="00995588">
        <w:rPr>
          <w:rFonts w:eastAsia="Calibri"/>
          <w:b w:val="0"/>
          <w:color w:val="000000"/>
          <w:sz w:val="28"/>
          <w:szCs w:val="28"/>
        </w:rPr>
        <w:t>).</w:t>
      </w:r>
      <w:proofErr w:type="gramEnd"/>
      <w:r w:rsidR="00CF40E1" w:rsidRPr="00995588">
        <w:rPr>
          <w:rFonts w:eastAsia="Calibri"/>
          <w:b w:val="0"/>
          <w:color w:val="000000"/>
          <w:sz w:val="28"/>
          <w:szCs w:val="28"/>
        </w:rPr>
        <w:t xml:space="preserve"> </w:t>
      </w:r>
      <w:r w:rsidR="006C7191">
        <w:rPr>
          <w:rFonts w:eastAsia="Calibri"/>
          <w:b w:val="0"/>
          <w:color w:val="000000"/>
          <w:sz w:val="28"/>
          <w:szCs w:val="28"/>
        </w:rPr>
        <w:t>В 2017 году в результате капитального ремонта МБОУ Мешковской СОШ</w:t>
      </w:r>
      <w:r w:rsidR="001A2F58">
        <w:rPr>
          <w:rFonts w:eastAsia="Calibri"/>
          <w:b w:val="0"/>
          <w:color w:val="000000"/>
          <w:sz w:val="28"/>
          <w:szCs w:val="28"/>
        </w:rPr>
        <w:t xml:space="preserve">, в 2018 г. в МБОУ </w:t>
      </w:r>
      <w:proofErr w:type="spellStart"/>
      <w:r w:rsidR="001A2F58">
        <w:rPr>
          <w:rFonts w:eastAsia="Calibri"/>
          <w:b w:val="0"/>
          <w:color w:val="000000"/>
          <w:sz w:val="28"/>
          <w:szCs w:val="28"/>
        </w:rPr>
        <w:t>Мещеряковской</w:t>
      </w:r>
      <w:proofErr w:type="spellEnd"/>
      <w:r w:rsidR="001A2F58">
        <w:rPr>
          <w:rFonts w:eastAsia="Calibri"/>
          <w:b w:val="0"/>
          <w:color w:val="000000"/>
          <w:sz w:val="28"/>
          <w:szCs w:val="28"/>
        </w:rPr>
        <w:t xml:space="preserve"> СОШ</w:t>
      </w:r>
      <w:r w:rsidR="006C7191">
        <w:rPr>
          <w:rFonts w:eastAsia="Calibri"/>
          <w:b w:val="0"/>
          <w:color w:val="000000"/>
          <w:sz w:val="28"/>
          <w:szCs w:val="28"/>
        </w:rPr>
        <w:t xml:space="preserve"> созданы условия для беспрепятственного доступа детей </w:t>
      </w:r>
      <w:proofErr w:type="gramStart"/>
      <w:r w:rsidR="006C7191">
        <w:rPr>
          <w:rFonts w:eastAsia="Calibri"/>
          <w:b w:val="0"/>
          <w:color w:val="000000"/>
          <w:sz w:val="28"/>
          <w:szCs w:val="28"/>
        </w:rPr>
        <w:t>–и</w:t>
      </w:r>
      <w:proofErr w:type="gramEnd"/>
      <w:r w:rsidR="006C7191">
        <w:rPr>
          <w:rFonts w:eastAsia="Calibri"/>
          <w:b w:val="0"/>
          <w:color w:val="000000"/>
          <w:sz w:val="28"/>
          <w:szCs w:val="28"/>
        </w:rPr>
        <w:t>нвалидов.</w:t>
      </w:r>
      <w:r w:rsidR="002534DC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 xml:space="preserve">   </w:t>
      </w:r>
      <w:r w:rsidRPr="008A0782">
        <w:rPr>
          <w:rFonts w:eastAsia="Calibri"/>
          <w:b w:val="0"/>
          <w:color w:val="000000"/>
          <w:sz w:val="28"/>
          <w:szCs w:val="28"/>
        </w:rPr>
        <w:t>В 201</w:t>
      </w:r>
      <w:r w:rsidR="00540127">
        <w:rPr>
          <w:rFonts w:eastAsia="Calibri"/>
          <w:b w:val="0"/>
          <w:color w:val="000000"/>
          <w:sz w:val="28"/>
          <w:szCs w:val="28"/>
        </w:rPr>
        <w:t>8</w:t>
      </w:r>
      <w:r w:rsidRPr="008A0782">
        <w:rPr>
          <w:rFonts w:eastAsia="Calibri"/>
          <w:b w:val="0"/>
          <w:color w:val="000000"/>
          <w:sz w:val="28"/>
          <w:szCs w:val="28"/>
        </w:rPr>
        <w:t xml:space="preserve"> году в рамках исполнения </w:t>
      </w:r>
      <w:r>
        <w:rPr>
          <w:rFonts w:eastAsia="Calibri"/>
          <w:b w:val="0"/>
          <w:color w:val="000000"/>
          <w:sz w:val="28"/>
          <w:szCs w:val="28"/>
        </w:rPr>
        <w:t xml:space="preserve">муниципальной </w:t>
      </w:r>
      <w:r w:rsidRPr="008A0782">
        <w:rPr>
          <w:rFonts w:eastAsia="Calibri"/>
          <w:b w:val="0"/>
          <w:color w:val="000000"/>
          <w:sz w:val="28"/>
          <w:szCs w:val="28"/>
        </w:rPr>
        <w:t>программы в МБДОУ ДС № 1 «Колобок» созданы условия для беспрепятств</w:t>
      </w:r>
      <w:r>
        <w:rPr>
          <w:rFonts w:eastAsia="Calibri"/>
          <w:b w:val="0"/>
          <w:color w:val="000000"/>
          <w:sz w:val="28"/>
          <w:szCs w:val="28"/>
        </w:rPr>
        <w:t xml:space="preserve">енного доступа детей </w:t>
      </w:r>
      <w:proofErr w:type="gramStart"/>
      <w:r>
        <w:rPr>
          <w:rFonts w:eastAsia="Calibri"/>
          <w:b w:val="0"/>
          <w:color w:val="000000"/>
          <w:sz w:val="28"/>
          <w:szCs w:val="28"/>
        </w:rPr>
        <w:t>–и</w:t>
      </w:r>
      <w:proofErr w:type="gramEnd"/>
      <w:r>
        <w:rPr>
          <w:rFonts w:eastAsia="Calibri"/>
          <w:b w:val="0"/>
          <w:color w:val="000000"/>
          <w:sz w:val="28"/>
          <w:szCs w:val="28"/>
        </w:rPr>
        <w:t>нвалидов, адаптирована входная группа здания.</w:t>
      </w:r>
    </w:p>
    <w:p w:rsidR="00995588" w:rsidRDefault="00995588">
      <w:pPr>
        <w:rPr>
          <w:bCs/>
          <w:color w:val="auto"/>
          <w:sz w:val="28"/>
          <w:szCs w:val="28"/>
        </w:rPr>
      </w:pPr>
    </w:p>
    <w:p w:rsidR="00CF40E1" w:rsidRDefault="00995588">
      <w:pPr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</w:t>
      </w:r>
      <w:r w:rsidRPr="00995588">
        <w:rPr>
          <w:bCs/>
          <w:color w:val="auto"/>
          <w:sz w:val="28"/>
          <w:szCs w:val="28"/>
        </w:rPr>
        <w:t>нализ состояния и перспектив разви</w:t>
      </w:r>
      <w:r w:rsidRPr="00995588">
        <w:rPr>
          <w:bCs/>
          <w:color w:val="auto"/>
          <w:sz w:val="28"/>
          <w:szCs w:val="28"/>
        </w:rPr>
        <w:softHyphen/>
        <w:t xml:space="preserve">тия системы образования в </w:t>
      </w:r>
      <w:r>
        <w:rPr>
          <w:bCs/>
          <w:color w:val="auto"/>
          <w:sz w:val="28"/>
          <w:szCs w:val="28"/>
        </w:rPr>
        <w:t>Верхнедонском районе.</w:t>
      </w:r>
    </w:p>
    <w:p w:rsidR="00995588" w:rsidRDefault="00995588" w:rsidP="00995588">
      <w:pPr>
        <w:ind w:firstLine="567"/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>В 201</w:t>
      </w:r>
      <w:r w:rsidR="003E1AA4">
        <w:rPr>
          <w:b w:val="0"/>
          <w:color w:val="auto"/>
          <w:sz w:val="28"/>
          <w:szCs w:val="28"/>
        </w:rPr>
        <w:t>9</w:t>
      </w:r>
      <w:r w:rsidRPr="00995588">
        <w:rPr>
          <w:b w:val="0"/>
          <w:color w:val="auto"/>
          <w:sz w:val="28"/>
          <w:szCs w:val="28"/>
        </w:rPr>
        <w:t xml:space="preserve"> году в Верхнедонском районе функционировали </w:t>
      </w:r>
      <w:r w:rsidR="007F6594">
        <w:rPr>
          <w:b w:val="0"/>
          <w:color w:val="auto"/>
          <w:sz w:val="28"/>
          <w:szCs w:val="28"/>
        </w:rPr>
        <w:t>1</w:t>
      </w:r>
      <w:r w:rsidR="00B41EB5">
        <w:rPr>
          <w:b w:val="0"/>
          <w:color w:val="auto"/>
          <w:sz w:val="28"/>
          <w:szCs w:val="28"/>
        </w:rPr>
        <w:t>7</w:t>
      </w:r>
      <w:r w:rsidRPr="00995588">
        <w:rPr>
          <w:b w:val="0"/>
          <w:color w:val="auto"/>
          <w:sz w:val="28"/>
          <w:szCs w:val="28"/>
        </w:rPr>
        <w:t xml:space="preserve"> муниципальных бюджетных общеобразовательных учреждений</w:t>
      </w:r>
      <w:r w:rsidR="00581FDD">
        <w:rPr>
          <w:b w:val="0"/>
          <w:color w:val="auto"/>
          <w:sz w:val="28"/>
          <w:szCs w:val="28"/>
        </w:rPr>
        <w:t xml:space="preserve">: 14 юридических лиц и </w:t>
      </w:r>
      <w:r w:rsidR="00B41EB5">
        <w:rPr>
          <w:b w:val="0"/>
          <w:color w:val="auto"/>
          <w:sz w:val="28"/>
          <w:szCs w:val="28"/>
        </w:rPr>
        <w:t>3</w:t>
      </w:r>
      <w:r w:rsidR="00581FDD">
        <w:rPr>
          <w:b w:val="0"/>
          <w:color w:val="auto"/>
          <w:sz w:val="28"/>
          <w:szCs w:val="28"/>
        </w:rPr>
        <w:t xml:space="preserve"> филиал</w:t>
      </w:r>
      <w:r w:rsidR="001A2F58">
        <w:rPr>
          <w:b w:val="0"/>
          <w:color w:val="auto"/>
          <w:sz w:val="28"/>
          <w:szCs w:val="28"/>
        </w:rPr>
        <w:t>а</w:t>
      </w:r>
      <w:r w:rsidR="00581FDD">
        <w:rPr>
          <w:b w:val="0"/>
          <w:color w:val="auto"/>
          <w:sz w:val="28"/>
          <w:szCs w:val="28"/>
        </w:rPr>
        <w:t>;</w:t>
      </w:r>
      <w:r w:rsidRPr="00995588">
        <w:rPr>
          <w:b w:val="0"/>
          <w:color w:val="auto"/>
          <w:sz w:val="28"/>
          <w:szCs w:val="28"/>
        </w:rPr>
        <w:t xml:space="preserve"> </w:t>
      </w:r>
      <w:r w:rsidR="00B04BF7" w:rsidRPr="00B41EB5">
        <w:rPr>
          <w:b w:val="0"/>
          <w:color w:val="000000" w:themeColor="text1"/>
          <w:sz w:val="28"/>
          <w:szCs w:val="28"/>
        </w:rPr>
        <w:t xml:space="preserve">20 учреждений для детей дошкольного возраста: </w:t>
      </w:r>
      <w:r w:rsidR="00B04BF7" w:rsidRPr="00B41EB5">
        <w:rPr>
          <w:rStyle w:val="FontStyle29"/>
          <w:b w:val="0"/>
          <w:color w:val="000000" w:themeColor="text1"/>
          <w:sz w:val="28"/>
          <w:szCs w:val="28"/>
        </w:rPr>
        <w:t>12 юридических лиц и 8 филиалов</w:t>
      </w:r>
      <w:r w:rsidRPr="00B41EB5">
        <w:rPr>
          <w:b w:val="0"/>
          <w:color w:val="000000" w:themeColor="text1"/>
          <w:sz w:val="28"/>
          <w:szCs w:val="28"/>
        </w:rPr>
        <w:t xml:space="preserve">, </w:t>
      </w:r>
      <w:r w:rsidR="007F6594">
        <w:rPr>
          <w:b w:val="0"/>
          <w:color w:val="auto"/>
          <w:sz w:val="28"/>
          <w:szCs w:val="28"/>
        </w:rPr>
        <w:t>2</w:t>
      </w:r>
      <w:r w:rsidRPr="00995588">
        <w:rPr>
          <w:b w:val="0"/>
          <w:color w:val="auto"/>
          <w:sz w:val="28"/>
          <w:szCs w:val="28"/>
        </w:rPr>
        <w:t xml:space="preserve"> учреждения дополнительного образования</w:t>
      </w:r>
      <w:r w:rsidR="007F6594">
        <w:rPr>
          <w:b w:val="0"/>
          <w:color w:val="auto"/>
          <w:sz w:val="28"/>
          <w:szCs w:val="28"/>
        </w:rPr>
        <w:t>, 1 МБУ «Психолого-педагогический центр»</w:t>
      </w:r>
      <w:r w:rsidRPr="00995588">
        <w:rPr>
          <w:b w:val="0"/>
          <w:color w:val="auto"/>
          <w:sz w:val="28"/>
          <w:szCs w:val="28"/>
        </w:rPr>
        <w:t xml:space="preserve">. </w:t>
      </w:r>
    </w:p>
    <w:p w:rsidR="00F56636" w:rsidRDefault="00F56636" w:rsidP="00995588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2534DC" w:rsidRDefault="002534DC" w:rsidP="00995588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2534DC" w:rsidRDefault="002534DC" w:rsidP="00995588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F1294D" w:rsidRPr="00F1294D" w:rsidRDefault="00F1294D" w:rsidP="00995588">
      <w:pPr>
        <w:ind w:firstLine="567"/>
        <w:jc w:val="both"/>
        <w:rPr>
          <w:color w:val="auto"/>
          <w:sz w:val="28"/>
          <w:szCs w:val="28"/>
        </w:rPr>
      </w:pPr>
      <w:r w:rsidRPr="00F1294D">
        <w:rPr>
          <w:color w:val="auto"/>
          <w:sz w:val="28"/>
          <w:szCs w:val="28"/>
        </w:rPr>
        <w:lastRenderedPageBreak/>
        <w:t>Дошкольное образование</w:t>
      </w:r>
    </w:p>
    <w:p w:rsidR="00577D31" w:rsidRPr="007A7F9B" w:rsidRDefault="00577D31" w:rsidP="00577D31">
      <w:pPr>
        <w:pStyle w:val="Style4"/>
        <w:widowControl/>
        <w:spacing w:line="240" w:lineRule="auto"/>
        <w:ind w:firstLine="567"/>
        <w:rPr>
          <w:rStyle w:val="FontStyle29"/>
          <w:color w:val="000000" w:themeColor="text1"/>
          <w:sz w:val="28"/>
          <w:szCs w:val="28"/>
        </w:rPr>
      </w:pPr>
      <w:r w:rsidRPr="007A7F9B">
        <w:rPr>
          <w:rStyle w:val="FontStyle29"/>
          <w:color w:val="000000" w:themeColor="text1"/>
          <w:sz w:val="28"/>
          <w:szCs w:val="28"/>
        </w:rPr>
        <w:t xml:space="preserve">В 2019 году программы дошкольного образования  в учреждениях дошкольного образования Верхнедонского района осваивало </w:t>
      </w:r>
      <w:r w:rsidRPr="007A7F9B">
        <w:rPr>
          <w:rStyle w:val="FontStyle29"/>
          <w:color w:val="000000" w:themeColor="text1"/>
          <w:sz w:val="28"/>
          <w:szCs w:val="28"/>
          <w:u w:val="single"/>
        </w:rPr>
        <w:t>626</w:t>
      </w:r>
      <w:r w:rsidRPr="007A7F9B">
        <w:rPr>
          <w:rStyle w:val="FontStyle29"/>
          <w:color w:val="000000" w:themeColor="text1"/>
          <w:sz w:val="28"/>
          <w:szCs w:val="28"/>
        </w:rPr>
        <w:t xml:space="preserve"> воспитанников  в возрасте от 1 года до 7 лет, что составляет </w:t>
      </w:r>
      <w:r w:rsidRPr="007A7F9B">
        <w:rPr>
          <w:rStyle w:val="FontStyle29"/>
          <w:color w:val="000000" w:themeColor="text1"/>
          <w:sz w:val="28"/>
          <w:szCs w:val="28"/>
          <w:u w:val="single"/>
        </w:rPr>
        <w:t>71</w:t>
      </w:r>
      <w:r w:rsidRPr="007A7F9B">
        <w:rPr>
          <w:rStyle w:val="FontStyle29"/>
          <w:color w:val="000000" w:themeColor="text1"/>
          <w:sz w:val="28"/>
          <w:szCs w:val="28"/>
        </w:rPr>
        <w:t>% от общего числа детей данного возраста.</w:t>
      </w:r>
    </w:p>
    <w:p w:rsidR="00577D31" w:rsidRPr="007A7F9B" w:rsidRDefault="00577D31" w:rsidP="00577D31">
      <w:pPr>
        <w:pStyle w:val="Style4"/>
        <w:widowControl/>
        <w:spacing w:line="240" w:lineRule="auto"/>
        <w:ind w:firstLine="567"/>
        <w:rPr>
          <w:color w:val="000000" w:themeColor="text1"/>
        </w:rPr>
      </w:pPr>
      <w:r w:rsidRPr="007A7F9B">
        <w:rPr>
          <w:color w:val="000000" w:themeColor="text1"/>
          <w:sz w:val="28"/>
          <w:szCs w:val="28"/>
        </w:rPr>
        <w:t xml:space="preserve">В октябре 2019 года открыт детский  сад в ст. </w:t>
      </w:r>
      <w:proofErr w:type="gramStart"/>
      <w:r w:rsidRPr="007A7F9B">
        <w:rPr>
          <w:color w:val="000000" w:themeColor="text1"/>
          <w:sz w:val="28"/>
          <w:szCs w:val="28"/>
        </w:rPr>
        <w:t>Казанской</w:t>
      </w:r>
      <w:proofErr w:type="gramEnd"/>
      <w:r w:rsidRPr="007A7F9B">
        <w:rPr>
          <w:color w:val="000000" w:themeColor="text1"/>
          <w:sz w:val="28"/>
          <w:szCs w:val="28"/>
        </w:rPr>
        <w:t xml:space="preserve"> на 80 мест.</w:t>
      </w:r>
    </w:p>
    <w:p w:rsidR="00577D31" w:rsidRPr="007A7F9B" w:rsidRDefault="00577D31" w:rsidP="00577D31">
      <w:pPr>
        <w:jc w:val="both"/>
        <w:rPr>
          <w:b w:val="0"/>
          <w:color w:val="000000" w:themeColor="text1"/>
          <w:sz w:val="28"/>
          <w:szCs w:val="28"/>
        </w:rPr>
      </w:pPr>
      <w:r w:rsidRPr="007A7F9B">
        <w:rPr>
          <w:b w:val="0"/>
          <w:color w:val="000000" w:themeColor="text1"/>
          <w:sz w:val="28"/>
          <w:szCs w:val="28"/>
        </w:rPr>
        <w:t xml:space="preserve">На сегодняшний  день  в районе  обеспечена доступность дошкольного образования для детей от 3 до 7 лет на 100%. </w:t>
      </w:r>
    </w:p>
    <w:p w:rsidR="00577D31" w:rsidRPr="007A7F9B" w:rsidRDefault="00577D31" w:rsidP="00577D31">
      <w:pPr>
        <w:pStyle w:val="Style4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 w:rsidRPr="007A7F9B">
        <w:rPr>
          <w:color w:val="000000" w:themeColor="text1"/>
          <w:sz w:val="28"/>
          <w:szCs w:val="28"/>
        </w:rPr>
        <w:t xml:space="preserve">       Важным условием гарантии общедоступности дошкольного образования является сохранение родительской платы  на социально приемлемом уровне.  Так средняя родительская плата на конец, 2019 г составила 63,5 рублей в дошкольных образовательных учреждениях, расположенных в ст. </w:t>
      </w:r>
      <w:proofErr w:type="gramStart"/>
      <w:r w:rsidRPr="007A7F9B">
        <w:rPr>
          <w:color w:val="000000" w:themeColor="text1"/>
          <w:sz w:val="28"/>
          <w:szCs w:val="28"/>
        </w:rPr>
        <w:t>Казанской</w:t>
      </w:r>
      <w:proofErr w:type="gramEnd"/>
      <w:r w:rsidRPr="007A7F9B">
        <w:rPr>
          <w:color w:val="000000" w:themeColor="text1"/>
          <w:sz w:val="28"/>
          <w:szCs w:val="28"/>
        </w:rPr>
        <w:t xml:space="preserve">  70 рублей в день, другие сельские поселения  </w:t>
      </w:r>
      <w:r w:rsidRPr="007A7F9B">
        <w:rPr>
          <w:color w:val="000000" w:themeColor="text1"/>
          <w:sz w:val="28"/>
          <w:szCs w:val="28"/>
          <w:u w:val="single"/>
        </w:rPr>
        <w:t>57</w:t>
      </w:r>
      <w:r w:rsidRPr="007A7F9B">
        <w:rPr>
          <w:color w:val="000000" w:themeColor="text1"/>
          <w:sz w:val="28"/>
          <w:szCs w:val="28"/>
        </w:rPr>
        <w:t xml:space="preserve">  рублей в день. </w:t>
      </w:r>
    </w:p>
    <w:p w:rsidR="00577D31" w:rsidRPr="007A7F9B" w:rsidRDefault="00895B38" w:rsidP="00577D31">
      <w:pPr>
        <w:jc w:val="both"/>
        <w:rPr>
          <w:b w:val="0"/>
          <w:color w:val="000000" w:themeColor="text1"/>
          <w:sz w:val="28"/>
          <w:szCs w:val="28"/>
        </w:rPr>
      </w:pPr>
      <w:r w:rsidRPr="007A7F9B">
        <w:rPr>
          <w:b w:val="0"/>
          <w:color w:val="000000" w:themeColor="text1"/>
          <w:sz w:val="28"/>
          <w:szCs w:val="28"/>
        </w:rPr>
        <w:t xml:space="preserve">      </w:t>
      </w:r>
      <w:proofErr w:type="gramStart"/>
      <w:r w:rsidR="00577D31" w:rsidRPr="007A7F9B">
        <w:rPr>
          <w:b w:val="0"/>
          <w:color w:val="000000" w:themeColor="text1"/>
          <w:sz w:val="28"/>
          <w:szCs w:val="28"/>
        </w:rPr>
        <w:t xml:space="preserve">Сегодня перед дошкольными учреждениями района стоит задача создания условий для полноценного развития  детей с ограниченными </w:t>
      </w:r>
      <w:proofErr w:type="spellStart"/>
      <w:r w:rsidR="00577D31" w:rsidRPr="007A7F9B">
        <w:rPr>
          <w:b w:val="0"/>
          <w:color w:val="000000" w:themeColor="text1"/>
          <w:sz w:val="28"/>
          <w:szCs w:val="28"/>
        </w:rPr>
        <w:t>возвожностями</w:t>
      </w:r>
      <w:proofErr w:type="spellEnd"/>
      <w:r w:rsidR="00577D31" w:rsidRPr="007A7F9B">
        <w:rPr>
          <w:b w:val="0"/>
          <w:color w:val="000000" w:themeColor="text1"/>
          <w:sz w:val="28"/>
          <w:szCs w:val="28"/>
        </w:rPr>
        <w:t>, а это в первую очередь доступная среда для дошкольника и для педагогов освоение современных коррекционно-развивающих технологий.</w:t>
      </w:r>
      <w:proofErr w:type="gramEnd"/>
    </w:p>
    <w:p w:rsidR="00577D31" w:rsidRPr="007A7F9B" w:rsidRDefault="00895B38" w:rsidP="00577D31">
      <w:pPr>
        <w:jc w:val="both"/>
        <w:rPr>
          <w:color w:val="000000" w:themeColor="text1"/>
          <w:sz w:val="28"/>
          <w:szCs w:val="28"/>
        </w:rPr>
      </w:pPr>
      <w:r w:rsidRPr="007A7F9B">
        <w:rPr>
          <w:b w:val="0"/>
          <w:color w:val="000000" w:themeColor="text1"/>
          <w:sz w:val="28"/>
          <w:szCs w:val="28"/>
        </w:rPr>
        <w:t xml:space="preserve">      </w:t>
      </w:r>
      <w:r w:rsidR="00577D31" w:rsidRPr="007A7F9B">
        <w:rPr>
          <w:b w:val="0"/>
          <w:color w:val="000000" w:themeColor="text1"/>
          <w:sz w:val="28"/>
          <w:szCs w:val="28"/>
        </w:rPr>
        <w:t xml:space="preserve">С 2018 года  на базе 3 дошкольных учреждений открыты Консультационные центры для </w:t>
      </w:r>
      <w:proofErr w:type="gramStart"/>
      <w:r w:rsidR="00577D31" w:rsidRPr="007A7F9B">
        <w:rPr>
          <w:b w:val="0"/>
          <w:color w:val="000000" w:themeColor="text1"/>
          <w:sz w:val="28"/>
          <w:szCs w:val="28"/>
        </w:rPr>
        <w:t>детей</w:t>
      </w:r>
      <w:proofErr w:type="gramEnd"/>
      <w:r w:rsidR="00577D31" w:rsidRPr="007A7F9B">
        <w:rPr>
          <w:b w:val="0"/>
          <w:color w:val="000000" w:themeColor="text1"/>
          <w:sz w:val="28"/>
          <w:szCs w:val="28"/>
        </w:rPr>
        <w:t xml:space="preserve"> не посещающих дошкольные учреждения.</w:t>
      </w:r>
    </w:p>
    <w:p w:rsidR="00577D31" w:rsidRPr="007A7F9B" w:rsidRDefault="00895B38" w:rsidP="00577D31">
      <w:pPr>
        <w:pStyle w:val="Style4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 w:rsidRPr="007A7F9B">
        <w:rPr>
          <w:color w:val="000000" w:themeColor="text1"/>
          <w:sz w:val="28"/>
          <w:szCs w:val="28"/>
        </w:rPr>
        <w:t xml:space="preserve">       </w:t>
      </w:r>
      <w:r w:rsidR="00577D31" w:rsidRPr="007A7F9B">
        <w:rPr>
          <w:color w:val="000000" w:themeColor="text1"/>
          <w:sz w:val="28"/>
          <w:szCs w:val="28"/>
        </w:rPr>
        <w:t>Все это условия для качественного образования, в том числе для реализации федерального государственного стандарта дошкольного образования.</w:t>
      </w:r>
    </w:p>
    <w:p w:rsidR="00577D31" w:rsidRPr="007A7F9B" w:rsidRDefault="00577D31" w:rsidP="008B1A7E">
      <w:pPr>
        <w:pStyle w:val="Style4"/>
        <w:widowControl/>
        <w:spacing w:line="240" w:lineRule="auto"/>
        <w:ind w:firstLine="567"/>
        <w:rPr>
          <w:rStyle w:val="FontStyle29"/>
          <w:color w:val="000000" w:themeColor="text1"/>
          <w:sz w:val="28"/>
          <w:szCs w:val="28"/>
        </w:rPr>
      </w:pPr>
    </w:p>
    <w:p w:rsidR="00581FDD" w:rsidRDefault="00F1294D" w:rsidP="00581FDD">
      <w:pPr>
        <w:ind w:firstLine="567"/>
        <w:jc w:val="both"/>
        <w:rPr>
          <w:color w:val="auto"/>
          <w:sz w:val="28"/>
          <w:szCs w:val="28"/>
        </w:rPr>
      </w:pPr>
      <w:r w:rsidRPr="00F1294D">
        <w:rPr>
          <w:color w:val="auto"/>
          <w:sz w:val="28"/>
          <w:szCs w:val="28"/>
        </w:rPr>
        <w:t>Общее образование</w:t>
      </w:r>
    </w:p>
    <w:p w:rsidR="00F56636" w:rsidRPr="00F1294D" w:rsidRDefault="00F56636" w:rsidP="00581FDD">
      <w:pPr>
        <w:ind w:firstLine="567"/>
        <w:jc w:val="both"/>
        <w:rPr>
          <w:color w:val="auto"/>
          <w:sz w:val="28"/>
          <w:szCs w:val="28"/>
        </w:rPr>
      </w:pPr>
    </w:p>
    <w:p w:rsidR="00BF0A2E" w:rsidRPr="00416380" w:rsidRDefault="001170D2" w:rsidP="00BD4261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</w:t>
      </w:r>
      <w:r w:rsidR="004444AC" w:rsidRPr="00416380">
        <w:rPr>
          <w:b w:val="0"/>
          <w:color w:val="auto"/>
          <w:sz w:val="28"/>
          <w:szCs w:val="28"/>
        </w:rPr>
        <w:t>В общеобразовательных</w:t>
      </w:r>
      <w:r w:rsidRPr="00416380">
        <w:rPr>
          <w:b w:val="0"/>
          <w:color w:val="auto"/>
          <w:sz w:val="28"/>
          <w:szCs w:val="28"/>
        </w:rPr>
        <w:t xml:space="preserve"> </w:t>
      </w:r>
      <w:r w:rsidR="004444AC" w:rsidRPr="00416380">
        <w:rPr>
          <w:b w:val="0"/>
          <w:color w:val="auto"/>
          <w:sz w:val="28"/>
          <w:szCs w:val="28"/>
        </w:rPr>
        <w:t xml:space="preserve">учреждениях, реализующих программы </w:t>
      </w:r>
      <w:r w:rsidRPr="00416380">
        <w:rPr>
          <w:b w:val="0"/>
          <w:color w:val="auto"/>
          <w:sz w:val="28"/>
          <w:szCs w:val="28"/>
        </w:rPr>
        <w:t>начального общего, основного общего, среднего общего образования, в 201</w:t>
      </w:r>
      <w:r w:rsidR="007A7F9B" w:rsidRPr="00416380">
        <w:rPr>
          <w:b w:val="0"/>
          <w:color w:val="auto"/>
          <w:sz w:val="28"/>
          <w:szCs w:val="28"/>
        </w:rPr>
        <w:t>9</w:t>
      </w:r>
      <w:r w:rsidRPr="00416380">
        <w:rPr>
          <w:b w:val="0"/>
          <w:color w:val="auto"/>
          <w:sz w:val="28"/>
          <w:szCs w:val="28"/>
        </w:rPr>
        <w:t xml:space="preserve"> году обучались </w:t>
      </w:r>
      <w:r w:rsidR="00BF0A2E" w:rsidRPr="00416380">
        <w:rPr>
          <w:b w:val="0"/>
          <w:color w:val="auto"/>
          <w:sz w:val="28"/>
          <w:szCs w:val="28"/>
        </w:rPr>
        <w:t xml:space="preserve"> 1</w:t>
      </w:r>
      <w:r w:rsidR="007A7F9B" w:rsidRPr="00416380">
        <w:rPr>
          <w:b w:val="0"/>
          <w:color w:val="auto"/>
          <w:sz w:val="28"/>
          <w:szCs w:val="28"/>
        </w:rPr>
        <w:t>586</w:t>
      </w:r>
      <w:r w:rsidR="00BF0A2E" w:rsidRPr="00416380">
        <w:rPr>
          <w:b w:val="0"/>
          <w:color w:val="auto"/>
          <w:sz w:val="28"/>
          <w:szCs w:val="28"/>
        </w:rPr>
        <w:t xml:space="preserve"> учащихся. </w:t>
      </w:r>
    </w:p>
    <w:p w:rsidR="00F56636" w:rsidRPr="00416380" w:rsidRDefault="00F56636" w:rsidP="00BD4261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:rsidR="00BF0A2E" w:rsidRDefault="00BF0A2E" w:rsidP="00BD4261">
      <w:pPr>
        <w:ind w:firstLine="709"/>
        <w:jc w:val="both"/>
        <w:rPr>
          <w:b w:val="0"/>
          <w:color w:val="auto"/>
          <w:sz w:val="28"/>
          <w:szCs w:val="28"/>
        </w:rPr>
      </w:pPr>
      <w:r w:rsidRPr="00416380">
        <w:rPr>
          <w:b w:val="0"/>
          <w:color w:val="auto"/>
          <w:sz w:val="28"/>
          <w:szCs w:val="28"/>
        </w:rPr>
        <w:t>Важная роль в модернизации образования сегодня отводится введению федерального государственного образовательного стандарта.</w:t>
      </w:r>
    </w:p>
    <w:p w:rsidR="00F56636" w:rsidRPr="00BF0A2E" w:rsidRDefault="00F56636" w:rsidP="00BD4261">
      <w:pPr>
        <w:ind w:firstLine="709"/>
        <w:jc w:val="both"/>
        <w:rPr>
          <w:rFonts w:ascii="Calibri" w:eastAsia="MS Mincho" w:hAnsi="Calibri"/>
          <w:b w:val="0"/>
          <w:color w:val="auto"/>
          <w:sz w:val="28"/>
          <w:szCs w:val="28"/>
        </w:rPr>
      </w:pPr>
    </w:p>
    <w:p w:rsidR="008E2D92" w:rsidRDefault="001170D2" w:rsidP="00BD4261">
      <w:pPr>
        <w:pStyle w:val="a7"/>
        <w:spacing w:before="0" w:beforeAutospacing="0" w:after="0" w:afterAutospacing="0"/>
        <w:ind w:firstLine="567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Федеральные государственные образовательные стандарты начального общего и основного общего образования реализуются в 1-х – </w:t>
      </w:r>
      <w:r w:rsidR="00416380">
        <w:rPr>
          <w:w w:val="101"/>
          <w:sz w:val="28"/>
          <w:szCs w:val="28"/>
        </w:rPr>
        <w:t>9</w:t>
      </w:r>
      <w:r>
        <w:rPr>
          <w:w w:val="101"/>
          <w:sz w:val="28"/>
          <w:szCs w:val="28"/>
        </w:rPr>
        <w:t xml:space="preserve">-х классах. </w:t>
      </w:r>
      <w:r w:rsidR="00BF0A2E" w:rsidRPr="00BF0A2E">
        <w:rPr>
          <w:w w:val="101"/>
          <w:sz w:val="28"/>
          <w:szCs w:val="28"/>
        </w:rPr>
        <w:t>По данным электронного мониторинга доля школьников, которые обуча</w:t>
      </w:r>
      <w:r>
        <w:rPr>
          <w:w w:val="101"/>
          <w:sz w:val="28"/>
          <w:szCs w:val="28"/>
        </w:rPr>
        <w:t>ют</w:t>
      </w:r>
      <w:r w:rsidR="00BF0A2E" w:rsidRPr="00BF0A2E">
        <w:rPr>
          <w:w w:val="101"/>
          <w:sz w:val="28"/>
          <w:szCs w:val="28"/>
        </w:rPr>
        <w:t>ся  по ФГОС (в общей численности школ</w:t>
      </w:r>
      <w:r w:rsidR="008E2D92">
        <w:rPr>
          <w:w w:val="101"/>
          <w:sz w:val="28"/>
          <w:szCs w:val="28"/>
        </w:rPr>
        <w:t>ьников), составила</w:t>
      </w:r>
      <w:r>
        <w:rPr>
          <w:w w:val="101"/>
          <w:sz w:val="28"/>
          <w:szCs w:val="28"/>
        </w:rPr>
        <w:t xml:space="preserve"> </w:t>
      </w:r>
      <w:r w:rsidR="007E1767">
        <w:rPr>
          <w:w w:val="101"/>
          <w:sz w:val="28"/>
          <w:szCs w:val="28"/>
        </w:rPr>
        <w:t>91</w:t>
      </w:r>
      <w:r w:rsidR="00BF0A2E" w:rsidRPr="00BF0A2E">
        <w:rPr>
          <w:w w:val="101"/>
          <w:sz w:val="28"/>
          <w:szCs w:val="28"/>
        </w:rPr>
        <w:t>%.</w:t>
      </w:r>
    </w:p>
    <w:p w:rsidR="00F56636" w:rsidRDefault="00F56636" w:rsidP="00BD4261">
      <w:pPr>
        <w:pStyle w:val="a7"/>
        <w:spacing w:before="0" w:beforeAutospacing="0" w:after="0" w:afterAutospacing="0"/>
        <w:ind w:firstLine="567"/>
        <w:rPr>
          <w:w w:val="101"/>
          <w:sz w:val="28"/>
          <w:szCs w:val="28"/>
        </w:rPr>
      </w:pPr>
    </w:p>
    <w:p w:rsidR="00F56636" w:rsidRDefault="008E2D92" w:rsidP="00BD426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</w:t>
      </w:r>
      <w:r w:rsidRPr="006952C1">
        <w:rPr>
          <w:b w:val="0"/>
          <w:color w:val="auto"/>
          <w:sz w:val="28"/>
          <w:szCs w:val="28"/>
        </w:rPr>
        <w:t xml:space="preserve">В </w:t>
      </w:r>
      <w:r>
        <w:rPr>
          <w:b w:val="0"/>
          <w:color w:val="auto"/>
          <w:sz w:val="28"/>
          <w:szCs w:val="28"/>
        </w:rPr>
        <w:t xml:space="preserve">МБОУ Верхнедонской гимназии </w:t>
      </w:r>
      <w:r w:rsidRPr="006952C1">
        <w:rPr>
          <w:b w:val="0"/>
          <w:color w:val="auto"/>
          <w:sz w:val="28"/>
          <w:szCs w:val="28"/>
        </w:rPr>
        <w:t xml:space="preserve">реализуются программы профильного обучения. Охват старшеклассников профильным обучением составил – </w:t>
      </w:r>
      <w:r w:rsidR="00DA2531">
        <w:rPr>
          <w:b w:val="0"/>
          <w:color w:val="auto"/>
          <w:sz w:val="28"/>
          <w:szCs w:val="28"/>
        </w:rPr>
        <w:t>29,6</w:t>
      </w:r>
      <w:r w:rsidR="00BD4261">
        <w:rPr>
          <w:b w:val="0"/>
          <w:color w:val="auto"/>
          <w:sz w:val="28"/>
          <w:szCs w:val="28"/>
        </w:rPr>
        <w:t xml:space="preserve"> %</w:t>
      </w:r>
      <w:r w:rsidR="000C5B1F">
        <w:rPr>
          <w:b w:val="0"/>
          <w:color w:val="auto"/>
          <w:sz w:val="28"/>
          <w:szCs w:val="28"/>
        </w:rPr>
        <w:t xml:space="preserve"> от общего количества детей, обучающихся на уровне среднего общего образования</w:t>
      </w:r>
      <w:r w:rsidR="00BD4261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 xml:space="preserve">    </w:t>
      </w:r>
    </w:p>
    <w:p w:rsidR="008E2D92" w:rsidRDefault="008E2D92" w:rsidP="00BD4261">
      <w:pPr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8E2D92" w:rsidRDefault="008E2D92" w:rsidP="00BD4261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2D92">
        <w:rPr>
          <w:sz w:val="28"/>
          <w:szCs w:val="28"/>
        </w:rPr>
        <w:t>В 201</w:t>
      </w:r>
      <w:r w:rsidR="00DA2531">
        <w:rPr>
          <w:sz w:val="28"/>
          <w:szCs w:val="28"/>
        </w:rPr>
        <w:t>9</w:t>
      </w:r>
      <w:r w:rsidRPr="008E2D92">
        <w:rPr>
          <w:sz w:val="28"/>
          <w:szCs w:val="28"/>
        </w:rPr>
        <w:t xml:space="preserve"> году доля </w:t>
      </w:r>
      <w:proofErr w:type="gramStart"/>
      <w:r w:rsidRPr="008E2D92">
        <w:rPr>
          <w:sz w:val="28"/>
          <w:szCs w:val="28"/>
        </w:rPr>
        <w:t>детей, обучающихся в первую смену составил</w:t>
      </w:r>
      <w:r>
        <w:rPr>
          <w:sz w:val="28"/>
          <w:szCs w:val="28"/>
        </w:rPr>
        <w:t>а</w:t>
      </w:r>
      <w:proofErr w:type="gramEnd"/>
      <w:r w:rsidRPr="008E2D92">
        <w:rPr>
          <w:sz w:val="28"/>
          <w:szCs w:val="28"/>
        </w:rPr>
        <w:t xml:space="preserve"> 100 %.</w:t>
      </w:r>
    </w:p>
    <w:p w:rsidR="00F56636" w:rsidRPr="00BF0A2E" w:rsidRDefault="00F56636" w:rsidP="00BD4261">
      <w:pPr>
        <w:pStyle w:val="a7"/>
        <w:spacing w:before="0" w:beforeAutospacing="0" w:after="0" w:afterAutospacing="0"/>
        <w:ind w:firstLine="567"/>
        <w:rPr>
          <w:w w:val="101"/>
          <w:sz w:val="28"/>
          <w:szCs w:val="28"/>
        </w:rPr>
      </w:pPr>
    </w:p>
    <w:p w:rsidR="00B43EC9" w:rsidRDefault="00BF0A2E" w:rsidP="00BD4261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BF0A2E">
        <w:rPr>
          <w:sz w:val="28"/>
          <w:szCs w:val="28"/>
        </w:rPr>
        <w:t>Принципиальное отличие новых образовательных стандартов заключается в том, что основной целью является не предметный, а личностный результат. Во главу ставится личность ребенка, а не просто набор информации, обязательной для изучения.</w:t>
      </w:r>
    </w:p>
    <w:p w:rsidR="00B43EC9" w:rsidRDefault="00BF0A2E" w:rsidP="00BD4261">
      <w:pPr>
        <w:pStyle w:val="a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B43EC9">
        <w:rPr>
          <w:sz w:val="28"/>
          <w:szCs w:val="28"/>
        </w:rPr>
        <w:lastRenderedPageBreak/>
        <w:t>Введение федеральных государственных  образовательных стандартов,  качественное изменение целевого, содержательного и технологического компонентов образовательного процесса школы, дошкольного учреждения, учреждений дополнительного образования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социокультурных условиях.</w:t>
      </w:r>
      <w:r w:rsidRPr="00B43EC9">
        <w:rPr>
          <w:sz w:val="28"/>
          <w:szCs w:val="28"/>
          <w:shd w:val="clear" w:color="auto" w:fill="FFFFFF"/>
        </w:rPr>
        <w:t xml:space="preserve"> </w:t>
      </w:r>
    </w:p>
    <w:p w:rsidR="007D1A62" w:rsidRPr="00DA2531" w:rsidRDefault="007C4336" w:rsidP="007D1A62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>Кадровый педагогический состав района  на протяжении нескольких лет остаётся  стабиль</w:t>
      </w:r>
      <w:r w:rsidRPr="00DA2531">
        <w:rPr>
          <w:rFonts w:ascii="Times New Roman" w:hAnsi="Times New Roman"/>
          <w:color w:val="000000" w:themeColor="text1"/>
          <w:sz w:val="28"/>
          <w:szCs w:val="28"/>
        </w:rPr>
        <w:t>ным. В школах района работают 208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 xml:space="preserve"> учителей, из них – 34 учителя имеет высшую квалификационную категорию (1</w:t>
      </w:r>
      <w:r w:rsidRPr="00DA253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25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 xml:space="preserve"> %),   62 - первую квалификационную категорию (</w:t>
      </w:r>
      <w:r w:rsidRPr="00DA2531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253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D1A62" w:rsidRPr="00DA2531">
        <w:rPr>
          <w:rFonts w:ascii="Times New Roman" w:hAnsi="Times New Roman"/>
          <w:color w:val="000000" w:themeColor="text1"/>
          <w:sz w:val="28"/>
          <w:szCs w:val="28"/>
        </w:rPr>
        <w:t xml:space="preserve"> %). </w:t>
      </w:r>
    </w:p>
    <w:p w:rsidR="007D1A62" w:rsidRPr="00DA2531" w:rsidRDefault="007D1A62" w:rsidP="007D1A62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531">
        <w:rPr>
          <w:rFonts w:ascii="Times New Roman" w:hAnsi="Times New Roman"/>
          <w:color w:val="000000" w:themeColor="text1"/>
          <w:sz w:val="28"/>
          <w:szCs w:val="28"/>
        </w:rPr>
        <w:t xml:space="preserve">     Следует отметить, что все педагоги района своевременно проходят курсы  повышения квалификации. Так, в текущем учебном году на базе Ростовского института повышения квалификации прошли обучение 132 педагога, на базе других учреждений 105 педагогов.</w:t>
      </w:r>
    </w:p>
    <w:p w:rsidR="00F56636" w:rsidRPr="00B43EC9" w:rsidRDefault="00F56636" w:rsidP="00BD4261">
      <w:pPr>
        <w:pStyle w:val="a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</w:p>
    <w:p w:rsidR="007F6448" w:rsidRPr="007F6448" w:rsidRDefault="00E86587" w:rsidP="007F6448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</w:t>
      </w:r>
      <w:r w:rsidR="007F6448" w:rsidRPr="007F6448">
        <w:rPr>
          <w:b w:val="0"/>
          <w:color w:val="auto"/>
          <w:sz w:val="28"/>
          <w:szCs w:val="28"/>
        </w:rPr>
        <w:t>Доля педагогических работников, реализующих федеральные государственные образовательные стандарты,  прошедших курсы повышения квалификации (в общей численности педагогических работников образовательных учреждений) составила по итогам 201</w:t>
      </w:r>
      <w:r w:rsidR="00DA2531">
        <w:rPr>
          <w:b w:val="0"/>
          <w:color w:val="auto"/>
          <w:sz w:val="28"/>
          <w:szCs w:val="28"/>
        </w:rPr>
        <w:t>9</w:t>
      </w:r>
      <w:r w:rsidR="007F6448" w:rsidRPr="007F6448">
        <w:rPr>
          <w:b w:val="0"/>
          <w:color w:val="auto"/>
          <w:sz w:val="28"/>
          <w:szCs w:val="28"/>
        </w:rPr>
        <w:t xml:space="preserve"> года 100  %.</w:t>
      </w:r>
    </w:p>
    <w:p w:rsidR="007F6448" w:rsidRPr="007F6448" w:rsidRDefault="007F6448" w:rsidP="007F6448">
      <w:pPr>
        <w:ind w:firstLine="540"/>
        <w:jc w:val="both"/>
        <w:rPr>
          <w:b w:val="0"/>
          <w:color w:val="auto"/>
          <w:sz w:val="28"/>
          <w:szCs w:val="28"/>
        </w:rPr>
      </w:pPr>
      <w:r w:rsidRPr="007F6448">
        <w:rPr>
          <w:b w:val="0"/>
          <w:color w:val="auto"/>
          <w:sz w:val="28"/>
          <w:szCs w:val="28"/>
        </w:rPr>
        <w:t xml:space="preserve">Доля педагогических работников образовательных учреждений, повысивших свою квалификацию по информационно-коммуникационным технологиям  2,14 %. </w:t>
      </w:r>
    </w:p>
    <w:p w:rsidR="007F6448" w:rsidRPr="007F6448" w:rsidRDefault="007F6448" w:rsidP="007F6448">
      <w:pPr>
        <w:ind w:firstLine="540"/>
        <w:jc w:val="both"/>
        <w:rPr>
          <w:b w:val="0"/>
          <w:color w:val="auto"/>
          <w:sz w:val="28"/>
          <w:szCs w:val="28"/>
        </w:rPr>
      </w:pPr>
      <w:r w:rsidRPr="007F6448">
        <w:rPr>
          <w:b w:val="0"/>
          <w:color w:val="auto"/>
          <w:sz w:val="28"/>
          <w:szCs w:val="28"/>
        </w:rPr>
        <w:t>76,2 % учителей активно используют информационно-коммуникационные технологии в учебном процессе, 69,8% учителей регулярно создают самостоятельно электронные дидактические материалы для проведения занятий.</w:t>
      </w:r>
    </w:p>
    <w:p w:rsidR="007F6448" w:rsidRPr="003023B5" w:rsidRDefault="007F6448" w:rsidP="007F6448">
      <w:pPr>
        <w:ind w:firstLine="709"/>
        <w:jc w:val="both"/>
        <w:rPr>
          <w:b w:val="0"/>
          <w:color w:val="C00000"/>
          <w:sz w:val="28"/>
          <w:szCs w:val="28"/>
        </w:rPr>
      </w:pPr>
      <w:r w:rsidRPr="007F6448">
        <w:rPr>
          <w:b w:val="0"/>
          <w:color w:val="auto"/>
          <w:sz w:val="28"/>
          <w:szCs w:val="28"/>
        </w:rPr>
        <w:t xml:space="preserve">Активно реализуются механизмы аттестации педагогических работников. В целях </w:t>
      </w:r>
      <w:proofErr w:type="gramStart"/>
      <w:r w:rsidRPr="007F6448">
        <w:rPr>
          <w:b w:val="0"/>
          <w:color w:val="auto"/>
          <w:sz w:val="28"/>
          <w:szCs w:val="28"/>
        </w:rPr>
        <w:t>совершенствования механизма формирования мотивации непрерывности профессионального роста педагогов</w:t>
      </w:r>
      <w:proofErr w:type="gramEnd"/>
      <w:r w:rsidRPr="007F6448">
        <w:rPr>
          <w:b w:val="0"/>
          <w:color w:val="auto"/>
          <w:sz w:val="28"/>
          <w:szCs w:val="28"/>
        </w:rPr>
        <w:t>.</w:t>
      </w:r>
    </w:p>
    <w:p w:rsidR="005C14EE" w:rsidRDefault="008E2D92" w:rsidP="005C14EE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</w:t>
      </w:r>
      <w:r w:rsidRPr="008E2D92">
        <w:rPr>
          <w:b w:val="0"/>
          <w:color w:val="auto"/>
          <w:sz w:val="28"/>
          <w:szCs w:val="28"/>
        </w:rPr>
        <w:t xml:space="preserve">Все общеобразовательные организации имеют собственные сайты в сети «Интернет». </w:t>
      </w:r>
    </w:p>
    <w:p w:rsidR="005C14EE" w:rsidRDefault="005C14EE" w:rsidP="005C14EE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proofErr w:type="gramStart"/>
      <w:r w:rsidRPr="005C14EE">
        <w:rPr>
          <w:b w:val="0"/>
          <w:color w:val="auto"/>
          <w:sz w:val="28"/>
          <w:szCs w:val="28"/>
        </w:rPr>
        <w:t>В соответствии с 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25.10.2014 № 2125-р, Планом мероприятий («дорожной картой»)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утвержденным распоряжением Правительства Российской Федерации от 14.02.2015 № 236-р в образовательных учреждениях</w:t>
      </w:r>
      <w:proofErr w:type="gramEnd"/>
      <w:r w:rsidRPr="005C14EE">
        <w:rPr>
          <w:b w:val="0"/>
          <w:color w:val="auto"/>
          <w:sz w:val="28"/>
          <w:szCs w:val="28"/>
        </w:rPr>
        <w:t xml:space="preserve"> Верхнедонского района, реализующих программы начального общего, основного общего, среднего общего образования, а также дополнительные общеобразовательные программы, реализуется ведение электронного мониторинга «Электронная школа», «Электронное дополнительное образование» ГИС «Контингент». Во всех общеобразовательных учреждениях, учреждениях дополнительного образования, а также в Верхнедонском отделе образования проведены работы по аттестации рабочих мест.</w:t>
      </w:r>
    </w:p>
    <w:p w:rsidR="008E2D92" w:rsidRDefault="005C14EE" w:rsidP="005C14EE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  </w:t>
      </w:r>
      <w:r w:rsidR="008E2D92" w:rsidRPr="008E2D92">
        <w:rPr>
          <w:b w:val="0"/>
          <w:color w:val="auto"/>
          <w:sz w:val="28"/>
          <w:szCs w:val="28"/>
        </w:rPr>
        <w:t>На всех компьютерах</w:t>
      </w:r>
      <w:r>
        <w:rPr>
          <w:b w:val="0"/>
          <w:color w:val="auto"/>
          <w:sz w:val="28"/>
          <w:szCs w:val="28"/>
        </w:rPr>
        <w:t xml:space="preserve"> в общеобразовательных организациях Верхнедонского района</w:t>
      </w:r>
      <w:r w:rsidR="008E2D92" w:rsidRPr="008E2D92">
        <w:rPr>
          <w:b w:val="0"/>
          <w:color w:val="auto"/>
          <w:sz w:val="28"/>
          <w:szCs w:val="28"/>
        </w:rPr>
        <w:t xml:space="preserve"> установлено лицензионное программное обеспечение и системы контентной фильтрации. </w:t>
      </w:r>
    </w:p>
    <w:p w:rsidR="00CF2605" w:rsidRDefault="00512E88" w:rsidP="008D7F10">
      <w:pPr>
        <w:jc w:val="both"/>
        <w:rPr>
          <w:b w:val="0"/>
          <w:color w:val="auto"/>
          <w:sz w:val="28"/>
          <w:szCs w:val="28"/>
          <w:highlight w:val="yellow"/>
        </w:rPr>
      </w:pPr>
      <w:r>
        <w:rPr>
          <w:b w:val="0"/>
          <w:color w:val="FF0000"/>
          <w:sz w:val="28"/>
          <w:szCs w:val="28"/>
        </w:rPr>
        <w:t xml:space="preserve">       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B565DF">
        <w:rPr>
          <w:b w:val="0"/>
          <w:color w:val="FF0000"/>
          <w:sz w:val="28"/>
          <w:szCs w:val="28"/>
        </w:rPr>
        <w:t xml:space="preserve">          </w:t>
      </w:r>
      <w:r w:rsidRPr="00DA2531">
        <w:rPr>
          <w:b w:val="0"/>
          <w:color w:val="000000" w:themeColor="text1"/>
          <w:sz w:val="28"/>
          <w:szCs w:val="28"/>
        </w:rPr>
        <w:t xml:space="preserve">Освоение основных образовательных программ основного общего и среднего общего образования завершается государственной итоговой аттестацией.          52 обучающихся 11 классов текущего года были допущены к государственной итоговой аттестации по образовательным программам среднего общего образования. 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ab/>
        <w:t xml:space="preserve"> Все выпускники   успешно прошли государственную итоговую аттестацию и получили аттестат о среднем общем образовании.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 xml:space="preserve">         4 выпускника ОУ района закончили обучение с федеральной медалью «За особые успехи в учении» (3 человека МБОУ </w:t>
      </w:r>
      <w:proofErr w:type="spellStart"/>
      <w:r w:rsidRPr="00DA2531">
        <w:rPr>
          <w:b w:val="0"/>
          <w:color w:val="000000" w:themeColor="text1"/>
          <w:sz w:val="28"/>
          <w:szCs w:val="28"/>
        </w:rPr>
        <w:t>Верхнедонская</w:t>
      </w:r>
      <w:proofErr w:type="spellEnd"/>
      <w:r w:rsidRPr="00DA2531">
        <w:rPr>
          <w:b w:val="0"/>
          <w:color w:val="000000" w:themeColor="text1"/>
          <w:sz w:val="28"/>
          <w:szCs w:val="28"/>
        </w:rPr>
        <w:t xml:space="preserve"> гимназия, 1 МБОУ Мешковская СОШ) 2 выпускника МБОУ Верхнедонской гимназии были награждены медалями «За особые успехи выпускника Дона». 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 xml:space="preserve">        К государственной итоговой аттестации по образовательным программам основного общего образования были допущены 172 </w:t>
      </w:r>
      <w:proofErr w:type="gramStart"/>
      <w:r w:rsidRPr="00DA2531">
        <w:rPr>
          <w:b w:val="0"/>
          <w:color w:val="000000" w:themeColor="text1"/>
          <w:sz w:val="28"/>
          <w:szCs w:val="28"/>
        </w:rPr>
        <w:t>обучающихся</w:t>
      </w:r>
      <w:proofErr w:type="gramEnd"/>
      <w:r w:rsidRPr="00DA2531">
        <w:rPr>
          <w:b w:val="0"/>
          <w:color w:val="000000" w:themeColor="text1"/>
          <w:sz w:val="28"/>
          <w:szCs w:val="28"/>
        </w:rPr>
        <w:t>. Общее количество выпускников 9-х классов -173 человек. Не был допущен 1 человек (1 МБОУ Новониколаевская СОШ). Получили аттестаты об основном общем образовании все выпускники. Из них 13 с отличием.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 xml:space="preserve">   </w:t>
      </w:r>
    </w:p>
    <w:p w:rsidR="008D7F10" w:rsidRPr="00DA2531" w:rsidRDefault="008D7F10" w:rsidP="008D7F10">
      <w:pPr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 xml:space="preserve">          Результаты ЕГЭ по обязательным предметам следующие: </w:t>
      </w:r>
    </w:p>
    <w:p w:rsidR="008D7F10" w:rsidRPr="00DA2531" w:rsidRDefault="008D7F10" w:rsidP="008D7F10">
      <w:pPr>
        <w:numPr>
          <w:ilvl w:val="0"/>
          <w:numId w:val="5"/>
        </w:numPr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>русский язык сдали 100% участников ЕГЭ, средний показатель по ра</w:t>
      </w:r>
      <w:r w:rsidR="00B565DF" w:rsidRPr="00DA2531">
        <w:rPr>
          <w:b w:val="0"/>
          <w:color w:val="000000" w:themeColor="text1"/>
          <w:sz w:val="28"/>
          <w:szCs w:val="28"/>
        </w:rPr>
        <w:t>йону составил 67 баллов (в 2018</w:t>
      </w:r>
      <w:r w:rsidRPr="00DA2531">
        <w:rPr>
          <w:b w:val="0"/>
          <w:color w:val="000000" w:themeColor="text1"/>
          <w:sz w:val="28"/>
          <w:szCs w:val="28"/>
        </w:rPr>
        <w:t xml:space="preserve"> </w:t>
      </w:r>
      <w:r w:rsidR="00B565DF" w:rsidRPr="00DA2531">
        <w:rPr>
          <w:b w:val="0"/>
          <w:color w:val="000000" w:themeColor="text1"/>
          <w:sz w:val="28"/>
          <w:szCs w:val="28"/>
        </w:rPr>
        <w:t>году –</w:t>
      </w:r>
      <w:r w:rsidRPr="00DA2531">
        <w:rPr>
          <w:b w:val="0"/>
          <w:color w:val="000000" w:themeColor="text1"/>
          <w:sz w:val="28"/>
          <w:szCs w:val="28"/>
        </w:rPr>
        <w:t xml:space="preserve"> 73 баллов); </w:t>
      </w:r>
    </w:p>
    <w:p w:rsidR="008D7F10" w:rsidRPr="00DA2531" w:rsidRDefault="008D7F10" w:rsidP="008D7F10">
      <w:pPr>
        <w:numPr>
          <w:ilvl w:val="0"/>
          <w:numId w:val="5"/>
        </w:numPr>
        <w:spacing w:before="100" w:beforeAutospacing="1" w:after="100" w:afterAutospacing="1"/>
        <w:jc w:val="both"/>
        <w:rPr>
          <w:b w:val="0"/>
          <w:color w:val="000000" w:themeColor="text1"/>
          <w:sz w:val="28"/>
          <w:szCs w:val="28"/>
        </w:rPr>
      </w:pPr>
      <w:r w:rsidRPr="00DA2531">
        <w:rPr>
          <w:b w:val="0"/>
          <w:color w:val="000000" w:themeColor="text1"/>
          <w:sz w:val="28"/>
          <w:szCs w:val="28"/>
        </w:rPr>
        <w:t>математику сдали 100 % участников ЕГЭ, средний показатель по р</w:t>
      </w:r>
      <w:r w:rsidR="00B565DF" w:rsidRPr="00DA2531">
        <w:rPr>
          <w:b w:val="0"/>
          <w:color w:val="000000" w:themeColor="text1"/>
          <w:sz w:val="28"/>
          <w:szCs w:val="28"/>
        </w:rPr>
        <w:t>айону составил 53 баллов (в 2018</w:t>
      </w:r>
      <w:r w:rsidRPr="00DA2531">
        <w:rPr>
          <w:b w:val="0"/>
          <w:color w:val="000000" w:themeColor="text1"/>
          <w:sz w:val="28"/>
          <w:szCs w:val="28"/>
        </w:rPr>
        <w:t xml:space="preserve"> </w:t>
      </w:r>
      <w:r w:rsidR="00B565DF" w:rsidRPr="00DA2531">
        <w:rPr>
          <w:b w:val="0"/>
          <w:color w:val="000000" w:themeColor="text1"/>
          <w:sz w:val="28"/>
          <w:szCs w:val="28"/>
        </w:rPr>
        <w:t>году –</w:t>
      </w:r>
      <w:r w:rsidRPr="00DA2531">
        <w:rPr>
          <w:b w:val="0"/>
          <w:color w:val="000000" w:themeColor="text1"/>
          <w:sz w:val="28"/>
          <w:szCs w:val="28"/>
        </w:rPr>
        <w:t xml:space="preserve"> 48 баллов). </w:t>
      </w:r>
    </w:p>
    <w:p w:rsidR="00F56636" w:rsidRPr="008E2D92" w:rsidRDefault="008E2D92" w:rsidP="00BD426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155984">
        <w:rPr>
          <w:b w:val="0"/>
          <w:color w:val="auto"/>
          <w:sz w:val="28"/>
          <w:szCs w:val="28"/>
        </w:rPr>
        <w:t xml:space="preserve">Общая площадь всех помещений общеобразовательных организаций в расчете на одного учащегося составляет </w:t>
      </w:r>
      <w:r w:rsidR="00C37220" w:rsidRPr="00155984">
        <w:rPr>
          <w:b w:val="0"/>
          <w:color w:val="auto"/>
          <w:sz w:val="28"/>
          <w:szCs w:val="28"/>
        </w:rPr>
        <w:t>14,</w:t>
      </w:r>
      <w:r w:rsidR="00B35204" w:rsidRPr="00155984">
        <w:rPr>
          <w:b w:val="0"/>
          <w:color w:val="auto"/>
          <w:sz w:val="28"/>
          <w:szCs w:val="28"/>
        </w:rPr>
        <w:t>5</w:t>
      </w:r>
      <w:r w:rsidRPr="00155984">
        <w:rPr>
          <w:b w:val="0"/>
          <w:color w:val="auto"/>
          <w:sz w:val="28"/>
          <w:szCs w:val="28"/>
        </w:rPr>
        <w:t xml:space="preserve"> кв. м.</w:t>
      </w:r>
      <w:r w:rsidRPr="008E2D92">
        <w:rPr>
          <w:b w:val="0"/>
          <w:color w:val="auto"/>
          <w:sz w:val="28"/>
          <w:szCs w:val="28"/>
        </w:rPr>
        <w:t xml:space="preserve"> </w:t>
      </w:r>
    </w:p>
    <w:p w:rsidR="00AB7158" w:rsidRDefault="00490170" w:rsidP="00BD426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8E2D92" w:rsidRPr="000B69F8">
        <w:rPr>
          <w:b w:val="0"/>
          <w:color w:val="auto"/>
          <w:sz w:val="28"/>
          <w:szCs w:val="28"/>
        </w:rPr>
        <w:t xml:space="preserve">Стратегия формирования системы открытого (доступного) образования предполагает активное внедрение </w:t>
      </w:r>
      <w:r w:rsidR="008E2D92" w:rsidRPr="008E2D92">
        <w:rPr>
          <w:b w:val="0"/>
          <w:color w:val="auto"/>
          <w:sz w:val="28"/>
          <w:szCs w:val="28"/>
        </w:rPr>
        <w:t xml:space="preserve">в образовательный процесс информационно – компьютерных, телекоммуникационных технологий, включая технологии дистанционного обучения. На 100 учащихся общеобразовательных организаций приходится </w:t>
      </w:r>
      <w:r w:rsidR="00530A25">
        <w:rPr>
          <w:b w:val="0"/>
          <w:color w:val="auto"/>
          <w:sz w:val="28"/>
          <w:szCs w:val="28"/>
        </w:rPr>
        <w:t>38</w:t>
      </w:r>
      <w:r w:rsidR="008E2D92" w:rsidRPr="008E2D92">
        <w:rPr>
          <w:b w:val="0"/>
          <w:color w:val="auto"/>
          <w:sz w:val="28"/>
          <w:szCs w:val="28"/>
        </w:rPr>
        <w:t xml:space="preserve"> персональны</w:t>
      </w:r>
      <w:r w:rsidR="008E2D92">
        <w:rPr>
          <w:b w:val="0"/>
          <w:color w:val="auto"/>
          <w:sz w:val="28"/>
          <w:szCs w:val="28"/>
        </w:rPr>
        <w:t>х</w:t>
      </w:r>
      <w:r w:rsidR="008E2D92" w:rsidRPr="008E2D92">
        <w:rPr>
          <w:b w:val="0"/>
          <w:color w:val="auto"/>
          <w:sz w:val="28"/>
          <w:szCs w:val="28"/>
        </w:rPr>
        <w:t xml:space="preserve"> компьютер</w:t>
      </w:r>
      <w:r w:rsidR="008E2D92">
        <w:rPr>
          <w:b w:val="0"/>
          <w:color w:val="auto"/>
          <w:sz w:val="28"/>
          <w:szCs w:val="28"/>
        </w:rPr>
        <w:t>ов, используемых</w:t>
      </w:r>
      <w:r w:rsidR="008E2D92" w:rsidRPr="008E2D92">
        <w:rPr>
          <w:b w:val="0"/>
          <w:color w:val="auto"/>
          <w:sz w:val="28"/>
          <w:szCs w:val="28"/>
        </w:rPr>
        <w:t xml:space="preserve"> в учебных целях, из </w:t>
      </w:r>
      <w:r w:rsidR="00E72980">
        <w:rPr>
          <w:b w:val="0"/>
          <w:color w:val="auto"/>
          <w:sz w:val="28"/>
          <w:szCs w:val="28"/>
        </w:rPr>
        <w:t>которых</w:t>
      </w:r>
      <w:r w:rsidR="008E2D92" w:rsidRPr="008E2D92">
        <w:rPr>
          <w:b w:val="0"/>
          <w:color w:val="auto"/>
          <w:sz w:val="28"/>
          <w:szCs w:val="28"/>
        </w:rPr>
        <w:t xml:space="preserve"> </w:t>
      </w:r>
      <w:r w:rsidR="00E72980">
        <w:rPr>
          <w:b w:val="0"/>
          <w:color w:val="auto"/>
          <w:sz w:val="28"/>
          <w:szCs w:val="28"/>
        </w:rPr>
        <w:t xml:space="preserve">44 % </w:t>
      </w:r>
      <w:r w:rsidR="008E2D92" w:rsidRPr="008E2D92">
        <w:rPr>
          <w:b w:val="0"/>
          <w:color w:val="auto"/>
          <w:sz w:val="28"/>
          <w:szCs w:val="28"/>
        </w:rPr>
        <w:t xml:space="preserve">подключены к сети «Интернет». </w:t>
      </w:r>
    </w:p>
    <w:p w:rsidR="00F56636" w:rsidRDefault="00F56636" w:rsidP="00BD4261">
      <w:pPr>
        <w:jc w:val="both"/>
        <w:rPr>
          <w:b w:val="0"/>
          <w:color w:val="auto"/>
          <w:sz w:val="28"/>
          <w:szCs w:val="28"/>
        </w:rPr>
      </w:pPr>
    </w:p>
    <w:p w:rsidR="00995588" w:rsidRDefault="006952C1" w:rsidP="00BD426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8E2D92">
        <w:rPr>
          <w:b w:val="0"/>
          <w:color w:val="auto"/>
          <w:sz w:val="28"/>
          <w:szCs w:val="28"/>
        </w:rPr>
        <w:t xml:space="preserve">      </w:t>
      </w:r>
      <w:r w:rsidR="00995588" w:rsidRPr="008E2D92">
        <w:rPr>
          <w:b w:val="0"/>
          <w:color w:val="auto"/>
          <w:sz w:val="28"/>
          <w:szCs w:val="28"/>
        </w:rPr>
        <w:t>По итогам 201</w:t>
      </w:r>
      <w:r w:rsidR="00E72980">
        <w:rPr>
          <w:b w:val="0"/>
          <w:color w:val="auto"/>
          <w:sz w:val="28"/>
          <w:szCs w:val="28"/>
        </w:rPr>
        <w:t>9</w:t>
      </w:r>
      <w:r w:rsidR="00995588" w:rsidRPr="008E2D92">
        <w:rPr>
          <w:b w:val="0"/>
          <w:color w:val="auto"/>
          <w:sz w:val="28"/>
          <w:szCs w:val="28"/>
        </w:rPr>
        <w:t xml:space="preserve"> года  в 100 % общеобразовательных учреждений  Верхнедонского района созданы органы государственно-общественного управления, в </w:t>
      </w:r>
      <w:proofErr w:type="spellStart"/>
      <w:r w:rsidR="00995588" w:rsidRPr="008E2D92">
        <w:rPr>
          <w:b w:val="0"/>
          <w:color w:val="auto"/>
          <w:sz w:val="28"/>
          <w:szCs w:val="28"/>
        </w:rPr>
        <w:t>т.ч</w:t>
      </w:r>
      <w:proofErr w:type="spellEnd"/>
      <w:r w:rsidR="00995588" w:rsidRPr="008E2D92">
        <w:rPr>
          <w:b w:val="0"/>
          <w:color w:val="auto"/>
          <w:sz w:val="28"/>
          <w:szCs w:val="28"/>
        </w:rPr>
        <w:t xml:space="preserve">.   100 % -  </w:t>
      </w:r>
      <w:r w:rsidR="004F3AEA">
        <w:rPr>
          <w:b w:val="0"/>
          <w:color w:val="auto"/>
          <w:sz w:val="28"/>
          <w:szCs w:val="28"/>
        </w:rPr>
        <w:t xml:space="preserve">педагогические советы, 50% - </w:t>
      </w:r>
      <w:r w:rsidR="00995588" w:rsidRPr="008E2D92">
        <w:rPr>
          <w:b w:val="0"/>
          <w:color w:val="auto"/>
          <w:sz w:val="28"/>
          <w:szCs w:val="28"/>
        </w:rPr>
        <w:t>управляющие советы.</w:t>
      </w:r>
    </w:p>
    <w:p w:rsidR="00F56636" w:rsidRPr="00995588" w:rsidRDefault="00F56636" w:rsidP="00BD4261">
      <w:pPr>
        <w:jc w:val="both"/>
        <w:rPr>
          <w:b w:val="0"/>
          <w:color w:val="auto"/>
          <w:sz w:val="28"/>
          <w:szCs w:val="28"/>
        </w:rPr>
      </w:pPr>
    </w:p>
    <w:p w:rsidR="00995588" w:rsidRPr="008A05DF" w:rsidRDefault="00995588" w:rsidP="00BD4261">
      <w:pPr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995588">
        <w:rPr>
          <w:b w:val="0"/>
          <w:color w:val="auto"/>
          <w:sz w:val="28"/>
          <w:szCs w:val="28"/>
        </w:rPr>
        <w:t>Доля общеобразовательных учреждений, перешедших на новую систему оплаты труда (от общего числа общеобразовательных учреждений) по итогам 201</w:t>
      </w:r>
      <w:r w:rsidR="00E72980">
        <w:rPr>
          <w:b w:val="0"/>
          <w:color w:val="auto"/>
          <w:sz w:val="28"/>
          <w:szCs w:val="28"/>
        </w:rPr>
        <w:t>9</w:t>
      </w:r>
      <w:r w:rsidRPr="00995588">
        <w:rPr>
          <w:b w:val="0"/>
          <w:color w:val="auto"/>
          <w:sz w:val="28"/>
          <w:szCs w:val="28"/>
        </w:rPr>
        <w:t xml:space="preserve"> года составила 100 %).</w:t>
      </w:r>
      <w:proofErr w:type="gramEnd"/>
      <w:r w:rsidRPr="00995588">
        <w:rPr>
          <w:b w:val="0"/>
          <w:color w:val="auto"/>
          <w:sz w:val="28"/>
          <w:szCs w:val="28"/>
        </w:rPr>
        <w:t xml:space="preserve"> Существующая  система оплаты труда работников образования, позволила  образовательным учреждениям самостоятельно распределять фонд оплаты труда, и дифференцировать размер заработной платы педагогов в зависимости от результатов их работы и повысить  заработную  плату </w:t>
      </w:r>
      <w:r w:rsidRPr="008D065D">
        <w:rPr>
          <w:b w:val="0"/>
          <w:color w:val="auto"/>
          <w:sz w:val="28"/>
          <w:szCs w:val="28"/>
        </w:rPr>
        <w:lastRenderedPageBreak/>
        <w:t>учителей.</w:t>
      </w:r>
      <w:r w:rsidR="00AB7158" w:rsidRPr="008D065D">
        <w:rPr>
          <w:b w:val="0"/>
          <w:color w:val="auto"/>
          <w:sz w:val="28"/>
          <w:szCs w:val="28"/>
        </w:rPr>
        <w:t xml:space="preserve"> Среднемесячная начисленная заработная плата учителей  в 201</w:t>
      </w:r>
      <w:r w:rsidR="00E72980" w:rsidRPr="008D065D">
        <w:rPr>
          <w:b w:val="0"/>
          <w:color w:val="auto"/>
          <w:sz w:val="28"/>
          <w:szCs w:val="28"/>
        </w:rPr>
        <w:t>9</w:t>
      </w:r>
      <w:r w:rsidR="00AB7158" w:rsidRPr="008D065D">
        <w:rPr>
          <w:b w:val="0"/>
          <w:color w:val="auto"/>
          <w:sz w:val="28"/>
          <w:szCs w:val="28"/>
        </w:rPr>
        <w:t xml:space="preserve"> году </w:t>
      </w:r>
      <w:r w:rsidR="008A05DF" w:rsidRPr="008D065D">
        <w:rPr>
          <w:b w:val="0"/>
          <w:color w:val="auto"/>
          <w:sz w:val="28"/>
          <w:szCs w:val="28"/>
        </w:rPr>
        <w:t xml:space="preserve">составила </w:t>
      </w:r>
      <w:r w:rsidR="00EE4C1A" w:rsidRPr="008D065D">
        <w:rPr>
          <w:b w:val="0"/>
          <w:color w:val="auto"/>
          <w:sz w:val="28"/>
          <w:szCs w:val="28"/>
        </w:rPr>
        <w:t>2</w:t>
      </w:r>
      <w:r w:rsidR="008D065D" w:rsidRPr="008D065D">
        <w:rPr>
          <w:b w:val="0"/>
          <w:color w:val="auto"/>
          <w:sz w:val="28"/>
          <w:szCs w:val="28"/>
        </w:rPr>
        <w:t>8</w:t>
      </w:r>
      <w:r w:rsidR="00EE4C1A" w:rsidRPr="008D065D">
        <w:rPr>
          <w:b w:val="0"/>
          <w:color w:val="auto"/>
          <w:sz w:val="28"/>
          <w:szCs w:val="28"/>
        </w:rPr>
        <w:t>,</w:t>
      </w:r>
      <w:r w:rsidR="008D065D" w:rsidRPr="008D065D">
        <w:rPr>
          <w:b w:val="0"/>
          <w:color w:val="auto"/>
          <w:sz w:val="28"/>
          <w:szCs w:val="28"/>
        </w:rPr>
        <w:t>9</w:t>
      </w:r>
      <w:r w:rsidR="008A05DF" w:rsidRPr="008D065D">
        <w:rPr>
          <w:b w:val="0"/>
          <w:color w:val="auto"/>
          <w:sz w:val="28"/>
          <w:szCs w:val="28"/>
        </w:rPr>
        <w:t xml:space="preserve"> тыс.</w:t>
      </w:r>
      <w:r w:rsidR="00AB7158" w:rsidRPr="008D065D">
        <w:rPr>
          <w:b w:val="0"/>
          <w:color w:val="auto"/>
          <w:sz w:val="28"/>
          <w:szCs w:val="28"/>
        </w:rPr>
        <w:t xml:space="preserve"> руб., административно-управленческого персонала – </w:t>
      </w:r>
      <w:r w:rsidR="00EE4C1A" w:rsidRPr="008D065D">
        <w:rPr>
          <w:b w:val="0"/>
          <w:color w:val="auto"/>
          <w:sz w:val="28"/>
          <w:szCs w:val="28"/>
        </w:rPr>
        <w:t>3</w:t>
      </w:r>
      <w:r w:rsidR="008D065D" w:rsidRPr="008D065D">
        <w:rPr>
          <w:b w:val="0"/>
          <w:color w:val="auto"/>
          <w:sz w:val="28"/>
          <w:szCs w:val="28"/>
        </w:rPr>
        <w:t>4,4</w:t>
      </w:r>
      <w:r w:rsidR="008A05DF" w:rsidRPr="008D065D">
        <w:rPr>
          <w:b w:val="0"/>
          <w:color w:val="auto"/>
          <w:sz w:val="28"/>
          <w:szCs w:val="28"/>
        </w:rPr>
        <w:t xml:space="preserve"> тыс.</w:t>
      </w:r>
      <w:r w:rsidR="00AB7158" w:rsidRPr="008D065D">
        <w:rPr>
          <w:b w:val="0"/>
          <w:color w:val="auto"/>
          <w:sz w:val="28"/>
          <w:szCs w:val="28"/>
        </w:rPr>
        <w:t xml:space="preserve"> руб., прочего педагогического персонала – </w:t>
      </w:r>
      <w:r w:rsidR="00EE4C1A" w:rsidRPr="008D065D">
        <w:rPr>
          <w:b w:val="0"/>
          <w:color w:val="auto"/>
          <w:sz w:val="28"/>
          <w:szCs w:val="28"/>
        </w:rPr>
        <w:t>2</w:t>
      </w:r>
      <w:r w:rsidR="008D065D" w:rsidRPr="008D065D">
        <w:rPr>
          <w:b w:val="0"/>
          <w:color w:val="auto"/>
          <w:sz w:val="28"/>
          <w:szCs w:val="28"/>
        </w:rPr>
        <w:t>8</w:t>
      </w:r>
      <w:r w:rsidR="00EE4C1A" w:rsidRPr="008D065D">
        <w:rPr>
          <w:b w:val="0"/>
          <w:color w:val="auto"/>
          <w:sz w:val="28"/>
          <w:szCs w:val="28"/>
        </w:rPr>
        <w:t>,</w:t>
      </w:r>
      <w:r w:rsidR="008D065D" w:rsidRPr="008D065D">
        <w:rPr>
          <w:b w:val="0"/>
          <w:color w:val="auto"/>
          <w:sz w:val="28"/>
          <w:szCs w:val="28"/>
        </w:rPr>
        <w:t>9</w:t>
      </w:r>
      <w:r w:rsidR="008A05DF" w:rsidRPr="008D065D">
        <w:rPr>
          <w:b w:val="0"/>
          <w:color w:val="auto"/>
          <w:sz w:val="28"/>
          <w:szCs w:val="28"/>
        </w:rPr>
        <w:t xml:space="preserve"> тыс.</w:t>
      </w:r>
      <w:r w:rsidR="00AB7158" w:rsidRPr="008D065D">
        <w:rPr>
          <w:b w:val="0"/>
          <w:color w:val="auto"/>
          <w:sz w:val="28"/>
          <w:szCs w:val="28"/>
        </w:rPr>
        <w:t xml:space="preserve"> руб.</w:t>
      </w:r>
    </w:p>
    <w:p w:rsidR="00F56636" w:rsidRPr="000D5D9B" w:rsidRDefault="00F56636" w:rsidP="00BD4261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995588" w:rsidRDefault="00995588" w:rsidP="00BD4261">
      <w:pPr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 xml:space="preserve">  </w:t>
      </w:r>
      <w:r w:rsidR="00AB7158">
        <w:rPr>
          <w:b w:val="0"/>
          <w:color w:val="auto"/>
          <w:sz w:val="28"/>
          <w:szCs w:val="28"/>
        </w:rPr>
        <w:t xml:space="preserve">       </w:t>
      </w:r>
      <w:r w:rsidRPr="00995588">
        <w:rPr>
          <w:b w:val="0"/>
          <w:color w:val="auto"/>
          <w:sz w:val="28"/>
          <w:szCs w:val="28"/>
        </w:rPr>
        <w:t>Доля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учреждения, в 201</w:t>
      </w:r>
      <w:r w:rsidR="00E72980">
        <w:rPr>
          <w:b w:val="0"/>
          <w:color w:val="auto"/>
          <w:sz w:val="28"/>
          <w:szCs w:val="28"/>
        </w:rPr>
        <w:t>9</w:t>
      </w:r>
      <w:r w:rsidRPr="00995588">
        <w:rPr>
          <w:b w:val="0"/>
          <w:color w:val="auto"/>
          <w:sz w:val="28"/>
          <w:szCs w:val="28"/>
        </w:rPr>
        <w:t xml:space="preserve"> году составила 100 %, в том числе при наличии технической возможности размещенный в сети Интернет – 100 %.</w:t>
      </w:r>
    </w:p>
    <w:p w:rsidR="00F56636" w:rsidRPr="00995588" w:rsidRDefault="00F56636" w:rsidP="00BD4261">
      <w:pPr>
        <w:jc w:val="both"/>
        <w:rPr>
          <w:b w:val="0"/>
          <w:color w:val="auto"/>
          <w:sz w:val="28"/>
          <w:szCs w:val="28"/>
        </w:rPr>
      </w:pPr>
    </w:p>
    <w:p w:rsidR="00995588" w:rsidRDefault="00995588" w:rsidP="00BD4261">
      <w:pPr>
        <w:pStyle w:val="Style3"/>
        <w:widowControl/>
        <w:tabs>
          <w:tab w:val="left" w:pos="0"/>
          <w:tab w:val="left" w:pos="826"/>
        </w:tabs>
        <w:jc w:val="both"/>
        <w:rPr>
          <w:sz w:val="28"/>
          <w:szCs w:val="28"/>
        </w:rPr>
      </w:pPr>
      <w:r w:rsidRPr="00995588">
        <w:rPr>
          <w:sz w:val="28"/>
          <w:szCs w:val="28"/>
        </w:rPr>
        <w:t xml:space="preserve">         По итогам 201</w:t>
      </w:r>
      <w:r w:rsidR="00E72980">
        <w:rPr>
          <w:sz w:val="28"/>
          <w:szCs w:val="28"/>
        </w:rPr>
        <w:t>9</w:t>
      </w:r>
      <w:r w:rsidRPr="00995588">
        <w:rPr>
          <w:sz w:val="28"/>
          <w:szCs w:val="28"/>
        </w:rPr>
        <w:t xml:space="preserve"> года 100 % муниципальных образовательных учреждений оснащены устройством системы мониторинга автоматической пожарной сигнализации и системы оповещения людей при пожаре с выводом радиосигналов на ПНЦ ЦУС «01» 47 ПЧ ФГКУ «18 отряд ФПС по РО». Обеспечен комплекс мер по пожарной и антитеррористической безопасности школ. Все общеобразовательные учреждения оснащены системой видеонаблюдения.</w:t>
      </w:r>
    </w:p>
    <w:p w:rsidR="00F56636" w:rsidRPr="00995588" w:rsidRDefault="00F56636" w:rsidP="00BD4261">
      <w:pPr>
        <w:pStyle w:val="Style3"/>
        <w:widowControl/>
        <w:tabs>
          <w:tab w:val="left" w:pos="0"/>
          <w:tab w:val="left" w:pos="826"/>
        </w:tabs>
        <w:jc w:val="both"/>
        <w:rPr>
          <w:sz w:val="28"/>
          <w:szCs w:val="28"/>
        </w:rPr>
      </w:pPr>
    </w:p>
    <w:p w:rsidR="00995588" w:rsidRDefault="00995588" w:rsidP="00BD4261">
      <w:pPr>
        <w:ind w:firstLine="709"/>
        <w:jc w:val="both"/>
        <w:rPr>
          <w:b w:val="0"/>
          <w:color w:val="auto"/>
          <w:sz w:val="28"/>
          <w:szCs w:val="28"/>
        </w:rPr>
      </w:pPr>
      <w:r w:rsidRPr="00995588">
        <w:rPr>
          <w:b w:val="0"/>
          <w:color w:val="auto"/>
          <w:sz w:val="28"/>
          <w:szCs w:val="28"/>
        </w:rPr>
        <w:t xml:space="preserve">Все муниципальные общеобразовательные учреждения оборудованы системами оповещения людей о пожаре, обеспечены первичными средствами пожаротушения в полном объеме и в соответствии с требованиями. </w:t>
      </w:r>
    </w:p>
    <w:p w:rsidR="00F56636" w:rsidRPr="00995588" w:rsidRDefault="00F56636" w:rsidP="00BD4261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AB7158" w:rsidRDefault="00995588" w:rsidP="00BD4261">
      <w:pPr>
        <w:ind w:firstLine="540"/>
        <w:contextualSpacing/>
        <w:jc w:val="both"/>
        <w:rPr>
          <w:b w:val="0"/>
          <w:bCs/>
          <w:color w:val="auto"/>
          <w:sz w:val="28"/>
          <w:szCs w:val="28"/>
        </w:rPr>
      </w:pPr>
      <w:r w:rsidRPr="00995588">
        <w:rPr>
          <w:b w:val="0"/>
          <w:bCs/>
          <w:color w:val="auto"/>
          <w:sz w:val="28"/>
          <w:szCs w:val="28"/>
        </w:rPr>
        <w:t xml:space="preserve">Проведены мероприятия по энергосбережению в части замены существующих деревянных окон и наружных дверных блоков в общеобразовательных учреждениях </w:t>
      </w:r>
      <w:proofErr w:type="gramStart"/>
      <w:r w:rsidRPr="00995588">
        <w:rPr>
          <w:b w:val="0"/>
          <w:bCs/>
          <w:color w:val="auto"/>
          <w:sz w:val="28"/>
          <w:szCs w:val="28"/>
        </w:rPr>
        <w:t>на</w:t>
      </w:r>
      <w:proofErr w:type="gramEnd"/>
      <w:r w:rsidRPr="00995588">
        <w:rPr>
          <w:b w:val="0"/>
          <w:bCs/>
          <w:color w:val="auto"/>
          <w:sz w:val="28"/>
          <w:szCs w:val="28"/>
        </w:rPr>
        <w:t xml:space="preserve"> металлопластиковые.</w:t>
      </w:r>
    </w:p>
    <w:p w:rsidR="00F56636" w:rsidRDefault="00F56636" w:rsidP="00BD4261">
      <w:pPr>
        <w:ind w:firstLine="540"/>
        <w:contextualSpacing/>
        <w:jc w:val="both"/>
        <w:rPr>
          <w:b w:val="0"/>
          <w:color w:val="auto"/>
          <w:sz w:val="28"/>
          <w:szCs w:val="28"/>
        </w:rPr>
      </w:pPr>
    </w:p>
    <w:p w:rsidR="00995588" w:rsidRDefault="00995588" w:rsidP="00995588">
      <w:pPr>
        <w:ind w:firstLine="540"/>
        <w:contextualSpacing/>
        <w:jc w:val="both"/>
        <w:rPr>
          <w:b w:val="0"/>
          <w:color w:val="auto"/>
          <w:sz w:val="28"/>
          <w:szCs w:val="28"/>
        </w:rPr>
      </w:pPr>
      <w:r w:rsidRPr="00F1294D">
        <w:rPr>
          <w:b w:val="0"/>
          <w:color w:val="auto"/>
          <w:sz w:val="28"/>
          <w:szCs w:val="28"/>
        </w:rPr>
        <w:t xml:space="preserve">В целях обеспечения совместного обучения детей-инвалидов и детей, не имеющих нарушений развития, в Верхнедонском районе проведена работа по созданию универсальной </w:t>
      </w:r>
      <w:proofErr w:type="spellStart"/>
      <w:r w:rsidRPr="00F1294D">
        <w:rPr>
          <w:b w:val="0"/>
          <w:color w:val="auto"/>
          <w:sz w:val="28"/>
          <w:szCs w:val="28"/>
        </w:rPr>
        <w:t>безбарьерной</w:t>
      </w:r>
      <w:proofErr w:type="spellEnd"/>
      <w:r w:rsidRPr="00F1294D">
        <w:rPr>
          <w:b w:val="0"/>
          <w:color w:val="auto"/>
          <w:sz w:val="28"/>
          <w:szCs w:val="28"/>
        </w:rPr>
        <w:t xml:space="preserve"> среды в  МБОУ Верхнедонской </w:t>
      </w:r>
      <w:r w:rsidR="00490112">
        <w:rPr>
          <w:b w:val="0"/>
          <w:color w:val="auto"/>
          <w:sz w:val="28"/>
          <w:szCs w:val="28"/>
        </w:rPr>
        <w:t>гимназии, МБОУ Шумилинской СОШ, в 2017 г. в рамках капитального ремонта в МБОУ Мешковской СОШ</w:t>
      </w:r>
      <w:r w:rsidR="00D80AD6">
        <w:rPr>
          <w:b w:val="0"/>
          <w:color w:val="auto"/>
          <w:sz w:val="28"/>
          <w:szCs w:val="28"/>
        </w:rPr>
        <w:t xml:space="preserve">, в 2018 году </w:t>
      </w:r>
      <w:proofErr w:type="gramStart"/>
      <w:r w:rsidR="00D80AD6">
        <w:rPr>
          <w:b w:val="0"/>
          <w:color w:val="auto"/>
          <w:sz w:val="28"/>
          <w:szCs w:val="28"/>
        </w:rPr>
        <w:t>в</w:t>
      </w:r>
      <w:proofErr w:type="gramEnd"/>
      <w:r w:rsidR="00D80AD6">
        <w:rPr>
          <w:b w:val="0"/>
          <w:color w:val="auto"/>
          <w:sz w:val="28"/>
          <w:szCs w:val="28"/>
        </w:rPr>
        <w:t xml:space="preserve"> МБОУ </w:t>
      </w:r>
      <w:proofErr w:type="spellStart"/>
      <w:r w:rsidR="00D80AD6">
        <w:rPr>
          <w:b w:val="0"/>
          <w:color w:val="auto"/>
          <w:sz w:val="28"/>
          <w:szCs w:val="28"/>
        </w:rPr>
        <w:t>Мещеряковской</w:t>
      </w:r>
      <w:proofErr w:type="spellEnd"/>
      <w:r w:rsidR="00D80AD6">
        <w:rPr>
          <w:b w:val="0"/>
          <w:color w:val="auto"/>
          <w:sz w:val="28"/>
          <w:szCs w:val="28"/>
        </w:rPr>
        <w:t xml:space="preserve"> СОШ</w:t>
      </w:r>
      <w:r w:rsidR="00490112">
        <w:rPr>
          <w:b w:val="0"/>
          <w:color w:val="auto"/>
          <w:sz w:val="28"/>
          <w:szCs w:val="28"/>
        </w:rPr>
        <w:t>.</w:t>
      </w:r>
    </w:p>
    <w:p w:rsidR="00F56636" w:rsidRPr="00F1294D" w:rsidRDefault="00F56636" w:rsidP="00995588">
      <w:pPr>
        <w:ind w:firstLine="540"/>
        <w:contextualSpacing/>
        <w:jc w:val="both"/>
        <w:rPr>
          <w:b w:val="0"/>
          <w:color w:val="auto"/>
          <w:sz w:val="28"/>
          <w:szCs w:val="28"/>
        </w:rPr>
      </w:pPr>
    </w:p>
    <w:p w:rsidR="00995588" w:rsidRDefault="00995588" w:rsidP="00995588">
      <w:pPr>
        <w:ind w:firstLine="567"/>
        <w:jc w:val="both"/>
        <w:rPr>
          <w:b w:val="0"/>
          <w:color w:val="auto"/>
          <w:sz w:val="28"/>
          <w:szCs w:val="28"/>
        </w:rPr>
      </w:pPr>
      <w:r w:rsidRPr="00F1294D">
        <w:rPr>
          <w:b w:val="0"/>
          <w:color w:val="auto"/>
          <w:sz w:val="28"/>
          <w:szCs w:val="28"/>
        </w:rPr>
        <w:t xml:space="preserve">Доля зданий общеобразовательных учреждений, в которых обеспечена </w:t>
      </w:r>
      <w:proofErr w:type="spellStart"/>
      <w:r w:rsidRPr="00F1294D">
        <w:rPr>
          <w:b w:val="0"/>
          <w:color w:val="auto"/>
          <w:sz w:val="28"/>
          <w:szCs w:val="28"/>
        </w:rPr>
        <w:t>безбарьерная</w:t>
      </w:r>
      <w:proofErr w:type="spellEnd"/>
      <w:r w:rsidRPr="00F1294D">
        <w:rPr>
          <w:b w:val="0"/>
          <w:color w:val="auto"/>
          <w:sz w:val="28"/>
          <w:szCs w:val="28"/>
        </w:rPr>
        <w:t xml:space="preserve"> среда для детей с ограниченными возможностями здоровья (от общего числа общеобразовательных учреждений) по итогам 201</w:t>
      </w:r>
      <w:r w:rsidR="00E72980">
        <w:rPr>
          <w:b w:val="0"/>
          <w:color w:val="auto"/>
          <w:sz w:val="28"/>
          <w:szCs w:val="28"/>
        </w:rPr>
        <w:t>9</w:t>
      </w:r>
      <w:r w:rsidRPr="00F1294D">
        <w:rPr>
          <w:b w:val="0"/>
          <w:color w:val="auto"/>
          <w:sz w:val="28"/>
          <w:szCs w:val="28"/>
        </w:rPr>
        <w:t xml:space="preserve"> года составила </w:t>
      </w:r>
      <w:r w:rsidR="00D80AD6">
        <w:rPr>
          <w:b w:val="0"/>
          <w:color w:val="auto"/>
          <w:sz w:val="28"/>
          <w:szCs w:val="28"/>
        </w:rPr>
        <w:t>28</w:t>
      </w:r>
      <w:r w:rsidR="00531227">
        <w:rPr>
          <w:b w:val="0"/>
          <w:color w:val="auto"/>
          <w:sz w:val="28"/>
          <w:szCs w:val="28"/>
        </w:rPr>
        <w:t>,</w:t>
      </w:r>
      <w:r w:rsidR="00D80AD6">
        <w:rPr>
          <w:b w:val="0"/>
          <w:color w:val="auto"/>
          <w:sz w:val="28"/>
          <w:szCs w:val="28"/>
        </w:rPr>
        <w:t>6</w:t>
      </w:r>
      <w:r w:rsidRPr="00F1294D">
        <w:rPr>
          <w:b w:val="0"/>
          <w:color w:val="auto"/>
          <w:sz w:val="28"/>
          <w:szCs w:val="28"/>
        </w:rPr>
        <w:t xml:space="preserve">  %.</w:t>
      </w:r>
    </w:p>
    <w:p w:rsidR="00F56636" w:rsidRPr="00F1294D" w:rsidRDefault="00F56636" w:rsidP="00995588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995588" w:rsidRDefault="00995588" w:rsidP="00995588">
      <w:pPr>
        <w:contextualSpacing/>
        <w:jc w:val="both"/>
        <w:rPr>
          <w:b w:val="0"/>
          <w:color w:val="auto"/>
          <w:sz w:val="28"/>
          <w:szCs w:val="28"/>
        </w:rPr>
      </w:pPr>
      <w:r w:rsidRPr="00F1294D">
        <w:rPr>
          <w:b w:val="0"/>
          <w:color w:val="auto"/>
          <w:sz w:val="28"/>
          <w:szCs w:val="28"/>
        </w:rPr>
        <w:t xml:space="preserve">      </w:t>
      </w:r>
      <w:proofErr w:type="gramStart"/>
      <w:r w:rsidRPr="00F1294D">
        <w:rPr>
          <w:b w:val="0"/>
          <w:color w:val="auto"/>
          <w:sz w:val="28"/>
          <w:szCs w:val="28"/>
        </w:rPr>
        <w:t>Доля сельских школьников, которым обеспечен ежедневный подвоз в базовые школы (в общей численности сельских школьников), нуждающихся в подвозе, по итогам 201</w:t>
      </w:r>
      <w:r w:rsidR="00E72980">
        <w:rPr>
          <w:b w:val="0"/>
          <w:color w:val="auto"/>
          <w:sz w:val="28"/>
          <w:szCs w:val="28"/>
        </w:rPr>
        <w:t>9</w:t>
      </w:r>
      <w:r w:rsidRPr="00F1294D">
        <w:rPr>
          <w:b w:val="0"/>
          <w:color w:val="auto"/>
          <w:sz w:val="28"/>
          <w:szCs w:val="28"/>
        </w:rPr>
        <w:t xml:space="preserve">  года составила 100 %).</w:t>
      </w:r>
      <w:proofErr w:type="gramEnd"/>
    </w:p>
    <w:p w:rsidR="00F56636" w:rsidRPr="00F1294D" w:rsidRDefault="00F56636" w:rsidP="00995588">
      <w:pPr>
        <w:contextualSpacing/>
        <w:jc w:val="both"/>
        <w:rPr>
          <w:b w:val="0"/>
          <w:color w:val="auto"/>
          <w:sz w:val="28"/>
          <w:szCs w:val="28"/>
        </w:rPr>
      </w:pPr>
    </w:p>
    <w:p w:rsidR="009C09EC" w:rsidRDefault="00995588" w:rsidP="00995588">
      <w:pPr>
        <w:ind w:firstLine="708"/>
        <w:jc w:val="both"/>
        <w:rPr>
          <w:b w:val="0"/>
          <w:color w:val="auto"/>
          <w:sz w:val="28"/>
          <w:szCs w:val="28"/>
        </w:rPr>
      </w:pPr>
      <w:r w:rsidRPr="00F1294D">
        <w:rPr>
          <w:b w:val="0"/>
          <w:color w:val="auto"/>
          <w:sz w:val="28"/>
          <w:szCs w:val="28"/>
        </w:rPr>
        <w:t xml:space="preserve">Реализованы в полном объеме мероприятия </w:t>
      </w:r>
      <w:r w:rsidRPr="00995588">
        <w:rPr>
          <w:b w:val="0"/>
          <w:color w:val="auto"/>
          <w:sz w:val="28"/>
          <w:szCs w:val="28"/>
        </w:rPr>
        <w:t>в соответствии с календарным планом спортивно-массовых и организационно-методических мероприятий на 201</w:t>
      </w:r>
      <w:r w:rsidR="00E72980">
        <w:rPr>
          <w:b w:val="0"/>
          <w:color w:val="auto"/>
          <w:sz w:val="28"/>
          <w:szCs w:val="28"/>
        </w:rPr>
        <w:t>9</w:t>
      </w:r>
      <w:r w:rsidRPr="00995588">
        <w:rPr>
          <w:b w:val="0"/>
          <w:color w:val="auto"/>
          <w:sz w:val="28"/>
          <w:szCs w:val="28"/>
        </w:rPr>
        <w:t xml:space="preserve"> год, мероприятия по профилактике наркомании и формированию здорового образа жизни. </w:t>
      </w:r>
    </w:p>
    <w:p w:rsidR="00995588" w:rsidRDefault="00995588" w:rsidP="009C09EC">
      <w:pPr>
        <w:ind w:firstLine="708"/>
        <w:jc w:val="both"/>
        <w:rPr>
          <w:rFonts w:eastAsia="Calibri"/>
          <w:b w:val="0"/>
          <w:color w:val="auto"/>
          <w:sz w:val="28"/>
          <w:szCs w:val="28"/>
          <w:lang w:eastAsia="en-US"/>
        </w:rPr>
      </w:pPr>
      <w:r w:rsidRPr="00995588">
        <w:rPr>
          <w:b w:val="0"/>
          <w:color w:val="auto"/>
          <w:sz w:val="28"/>
          <w:szCs w:val="28"/>
        </w:rPr>
        <w:t xml:space="preserve">Проведено социально-психологическое тестирование </w:t>
      </w:r>
      <w:r w:rsidRPr="00995588">
        <w:rPr>
          <w:b w:val="0"/>
          <w:bCs/>
          <w:color w:val="auto"/>
          <w:sz w:val="28"/>
          <w:szCs w:val="28"/>
        </w:rPr>
        <w:t>обучающихся на предмет раннего выявление незаконного потребления наркотических средств и психотропных веществ, в результате которого было выявлено и</w:t>
      </w:r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t xml:space="preserve">з общего количества </w:t>
      </w:r>
      <w:r w:rsidR="007A0A60">
        <w:rPr>
          <w:rFonts w:eastAsia="Calibri"/>
          <w:b w:val="0"/>
          <w:color w:val="auto"/>
          <w:sz w:val="28"/>
          <w:szCs w:val="28"/>
          <w:lang w:eastAsia="en-US"/>
        </w:rPr>
        <w:t>746</w:t>
      </w:r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t xml:space="preserve"> полученных результатов </w:t>
      </w:r>
      <w:r w:rsidR="007A0A60">
        <w:rPr>
          <w:rFonts w:eastAsia="Calibri"/>
          <w:b w:val="0"/>
          <w:color w:val="auto"/>
          <w:sz w:val="28"/>
          <w:szCs w:val="28"/>
          <w:lang w:eastAsia="en-US"/>
        </w:rPr>
        <w:t>118</w:t>
      </w:r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t xml:space="preserve"> (</w:t>
      </w:r>
      <w:proofErr w:type="gramStart"/>
      <w:r w:rsidR="007A0A60">
        <w:rPr>
          <w:rFonts w:eastAsia="Calibri"/>
          <w:b w:val="0"/>
          <w:color w:val="auto"/>
          <w:sz w:val="28"/>
          <w:szCs w:val="28"/>
          <w:lang w:eastAsia="en-US"/>
        </w:rPr>
        <w:t>15,88</w:t>
      </w:r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t xml:space="preserve"> %) </w:t>
      </w:r>
      <w:proofErr w:type="gramEnd"/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t xml:space="preserve">человек могут быть  отнесены к группе </w:t>
      </w:r>
      <w:r w:rsidRPr="00995588">
        <w:rPr>
          <w:rFonts w:eastAsia="Calibri"/>
          <w:b w:val="0"/>
          <w:color w:val="auto"/>
          <w:sz w:val="28"/>
          <w:szCs w:val="28"/>
          <w:lang w:eastAsia="en-US"/>
        </w:rPr>
        <w:lastRenderedPageBreak/>
        <w:t>риска по употреблению наркотических  средств и психотропных веществ и нуждаются в профилактическом  медицинском осмотре с целью уточнения  ситуации  по немедицинскому  потребления  наркотических  средств и психотропных веществ.</w:t>
      </w:r>
    </w:p>
    <w:p w:rsidR="00F56636" w:rsidRPr="00EB0928" w:rsidRDefault="00F56636" w:rsidP="00995588">
      <w:pPr>
        <w:ind w:firstLine="708"/>
        <w:jc w:val="both"/>
        <w:rPr>
          <w:b w:val="0"/>
          <w:color w:val="auto"/>
          <w:sz w:val="28"/>
          <w:szCs w:val="28"/>
        </w:rPr>
      </w:pPr>
    </w:p>
    <w:p w:rsidR="00995588" w:rsidRPr="00EB0928" w:rsidRDefault="009A6E9A" w:rsidP="00995588">
      <w:pPr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</w:t>
      </w:r>
      <w:r w:rsidR="00995588" w:rsidRPr="00EB0928">
        <w:rPr>
          <w:b w:val="0"/>
          <w:color w:val="auto"/>
          <w:sz w:val="28"/>
          <w:szCs w:val="28"/>
        </w:rPr>
        <w:t>хват обучающихся общеобразовательных учреждений качественным горячим питанием</w:t>
      </w:r>
      <w:r>
        <w:rPr>
          <w:b w:val="0"/>
          <w:color w:val="auto"/>
          <w:sz w:val="28"/>
          <w:szCs w:val="28"/>
        </w:rPr>
        <w:t xml:space="preserve"> составляет 98,8 %</w:t>
      </w:r>
      <w:r w:rsidR="00995588" w:rsidRPr="00EB0928">
        <w:rPr>
          <w:b w:val="0"/>
          <w:color w:val="auto"/>
          <w:sz w:val="28"/>
          <w:szCs w:val="28"/>
        </w:rPr>
        <w:t xml:space="preserve">. Численность </w:t>
      </w:r>
      <w:proofErr w:type="gramStart"/>
      <w:r w:rsidR="00995588" w:rsidRPr="00EB0928">
        <w:rPr>
          <w:b w:val="0"/>
          <w:color w:val="auto"/>
          <w:sz w:val="28"/>
          <w:szCs w:val="28"/>
        </w:rPr>
        <w:t>обучающихся общеобразовательных учреждений, получающих кач</w:t>
      </w:r>
      <w:r w:rsidR="000D5D9B" w:rsidRPr="00EB0928">
        <w:rPr>
          <w:b w:val="0"/>
          <w:color w:val="auto"/>
          <w:sz w:val="28"/>
          <w:szCs w:val="28"/>
        </w:rPr>
        <w:t>ественное горячее питание в 201</w:t>
      </w:r>
      <w:r w:rsidR="00095618">
        <w:rPr>
          <w:b w:val="0"/>
          <w:color w:val="auto"/>
          <w:sz w:val="28"/>
          <w:szCs w:val="28"/>
        </w:rPr>
        <w:t>9</w:t>
      </w:r>
      <w:r w:rsidR="00995588" w:rsidRPr="00EB0928">
        <w:rPr>
          <w:b w:val="0"/>
          <w:color w:val="auto"/>
          <w:sz w:val="28"/>
          <w:szCs w:val="28"/>
        </w:rPr>
        <w:t xml:space="preserve"> году составила</w:t>
      </w:r>
      <w:proofErr w:type="gramEnd"/>
      <w:r w:rsidR="00995588" w:rsidRPr="00EB0928">
        <w:rPr>
          <w:b w:val="0"/>
          <w:color w:val="auto"/>
          <w:sz w:val="28"/>
          <w:szCs w:val="28"/>
        </w:rPr>
        <w:t xml:space="preserve"> 1</w:t>
      </w:r>
      <w:r w:rsidR="002C6F64">
        <w:rPr>
          <w:b w:val="0"/>
          <w:color w:val="auto"/>
          <w:sz w:val="28"/>
          <w:szCs w:val="28"/>
        </w:rPr>
        <w:t>5</w:t>
      </w:r>
      <w:r w:rsidR="00095618">
        <w:rPr>
          <w:b w:val="0"/>
          <w:color w:val="auto"/>
          <w:sz w:val="28"/>
          <w:szCs w:val="28"/>
        </w:rPr>
        <w:t>67</w:t>
      </w:r>
      <w:r w:rsidR="00995588" w:rsidRPr="00EB0928">
        <w:rPr>
          <w:b w:val="0"/>
          <w:color w:val="auto"/>
          <w:sz w:val="28"/>
          <w:szCs w:val="28"/>
        </w:rPr>
        <w:t xml:space="preserve"> чел. </w:t>
      </w:r>
    </w:p>
    <w:p w:rsidR="00995588" w:rsidRPr="00EB0928" w:rsidRDefault="0022771E" w:rsidP="00995588">
      <w:pPr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</w:t>
      </w:r>
      <w:r w:rsidR="00995588" w:rsidRPr="00EB0928">
        <w:rPr>
          <w:b w:val="0"/>
          <w:color w:val="auto"/>
          <w:sz w:val="28"/>
          <w:szCs w:val="28"/>
        </w:rPr>
        <w:t>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по итогам 201</w:t>
      </w:r>
      <w:r>
        <w:rPr>
          <w:b w:val="0"/>
          <w:color w:val="auto"/>
          <w:sz w:val="28"/>
          <w:szCs w:val="28"/>
        </w:rPr>
        <w:t>9</w:t>
      </w:r>
      <w:r w:rsidR="002C6F64">
        <w:rPr>
          <w:b w:val="0"/>
          <w:color w:val="auto"/>
          <w:sz w:val="28"/>
          <w:szCs w:val="28"/>
        </w:rPr>
        <w:t xml:space="preserve"> </w:t>
      </w:r>
      <w:r w:rsidR="00EB0928" w:rsidRPr="00EB0928">
        <w:rPr>
          <w:b w:val="0"/>
          <w:color w:val="auto"/>
          <w:sz w:val="28"/>
          <w:szCs w:val="28"/>
        </w:rPr>
        <w:t xml:space="preserve">г.                                                    </w:t>
      </w:r>
      <w:r w:rsidR="00995588" w:rsidRPr="00EB0928">
        <w:rPr>
          <w:b w:val="0"/>
          <w:color w:val="auto"/>
          <w:sz w:val="28"/>
          <w:szCs w:val="28"/>
        </w:rPr>
        <w:t xml:space="preserve"> </w:t>
      </w:r>
      <w:r w:rsidR="00EB0928" w:rsidRPr="00EB0928">
        <w:rPr>
          <w:b w:val="0"/>
          <w:color w:val="auto"/>
          <w:sz w:val="28"/>
          <w:szCs w:val="28"/>
        </w:rPr>
        <w:t>50</w:t>
      </w:r>
      <w:r w:rsidR="00995588" w:rsidRPr="00EB0928">
        <w:rPr>
          <w:b w:val="0"/>
          <w:color w:val="auto"/>
          <w:sz w:val="28"/>
          <w:szCs w:val="28"/>
        </w:rPr>
        <w:t xml:space="preserve">% общеобразовательных учреждений оснащены собственной столовой или залом для приема пищи с площадью в соответствии с </w:t>
      </w:r>
      <w:proofErr w:type="spellStart"/>
      <w:r w:rsidR="00995588" w:rsidRPr="00EB0928">
        <w:rPr>
          <w:b w:val="0"/>
          <w:color w:val="auto"/>
          <w:sz w:val="28"/>
          <w:szCs w:val="28"/>
        </w:rPr>
        <w:t>СанПин</w:t>
      </w:r>
      <w:proofErr w:type="spellEnd"/>
      <w:r w:rsidR="00995588" w:rsidRPr="00EB0928">
        <w:rPr>
          <w:b w:val="0"/>
          <w:color w:val="auto"/>
          <w:sz w:val="28"/>
          <w:szCs w:val="28"/>
        </w:rPr>
        <w:t>, столовыми, имеющими современное технологическое оборудование.</w:t>
      </w:r>
    </w:p>
    <w:p w:rsidR="00712A74" w:rsidRDefault="00712A74" w:rsidP="00712A74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Дополнительное образование</w:t>
      </w:r>
    </w:p>
    <w:p w:rsidR="00712A74" w:rsidRDefault="00712A74" w:rsidP="00712A74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Дополнительное образование было и остается  определяющим фактором развития склонностей, способностей и интересов, социального, профессионального самоопределения детей.  </w:t>
      </w:r>
      <w:r w:rsidRPr="00414F1A">
        <w:rPr>
          <w:b w:val="0"/>
          <w:color w:val="auto"/>
          <w:sz w:val="28"/>
          <w:szCs w:val="28"/>
        </w:rPr>
        <w:t>В 2019 году в Верхнедонском районе функционировали 2 учреждения дополнительного образования, 1 филиал. В учреждениях дополнительного образования функционировали 59 объединений (МБОУ ДО ЦД</w:t>
      </w:r>
      <w:r w:rsidR="00414F1A" w:rsidRPr="00414F1A">
        <w:rPr>
          <w:b w:val="0"/>
          <w:color w:val="auto"/>
          <w:sz w:val="28"/>
          <w:szCs w:val="28"/>
        </w:rPr>
        <w:t>Т</w:t>
      </w:r>
      <w:r w:rsidRPr="00414F1A">
        <w:rPr>
          <w:b w:val="0"/>
          <w:color w:val="auto"/>
          <w:sz w:val="28"/>
          <w:szCs w:val="28"/>
        </w:rPr>
        <w:t xml:space="preserve">) и 32 объединения (МБОУ ДО ДЮСШ)  с охватом 1246 детей. В 2019 году МБОУ </w:t>
      </w:r>
      <w:proofErr w:type="spellStart"/>
      <w:r w:rsidRPr="00414F1A">
        <w:rPr>
          <w:b w:val="0"/>
          <w:color w:val="auto"/>
          <w:sz w:val="28"/>
          <w:szCs w:val="28"/>
        </w:rPr>
        <w:t>Верхнедонская</w:t>
      </w:r>
      <w:proofErr w:type="spellEnd"/>
      <w:r w:rsidRPr="00414F1A">
        <w:rPr>
          <w:b w:val="0"/>
          <w:color w:val="auto"/>
          <w:sz w:val="28"/>
          <w:szCs w:val="28"/>
        </w:rPr>
        <w:t xml:space="preserve"> гимназия и МБОУ Поповская ООШ начали реализацию программ дополнительного образования. Охват детей </w:t>
      </w:r>
      <w:r w:rsidR="00414F1A" w:rsidRPr="00414F1A">
        <w:rPr>
          <w:b w:val="0"/>
          <w:color w:val="auto"/>
          <w:sz w:val="28"/>
          <w:szCs w:val="28"/>
        </w:rPr>
        <w:t xml:space="preserve"> составил</w:t>
      </w:r>
      <w:r w:rsidRPr="00414F1A">
        <w:rPr>
          <w:b w:val="0"/>
          <w:color w:val="auto"/>
          <w:sz w:val="28"/>
          <w:szCs w:val="28"/>
        </w:rPr>
        <w:t xml:space="preserve"> 247 детей. Учреждения осуществляли свою деятельность по следующим направленностям: художественное, спортивное,  техническое, эколого-биологическое, туристско-краеведческое, социально-педагогическое.         В 2019 году в Верхнедонском районе обеспечен охват детей в возрасте от 5 до 18 лет услугами дополнительного   образования на 70,6 %. Также программами внеурочной работы охвачен 1441 ребенок, что составляет 90,9 % от общего количества учащихся общеобразовательных учреждений.</w:t>
      </w:r>
      <w:r>
        <w:rPr>
          <w:b w:val="0"/>
          <w:color w:val="auto"/>
          <w:sz w:val="28"/>
          <w:szCs w:val="28"/>
        </w:rPr>
        <w:t xml:space="preserve"> </w:t>
      </w:r>
    </w:p>
    <w:p w:rsidR="00712A74" w:rsidRDefault="00712A74" w:rsidP="0049017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</w:p>
    <w:p w:rsidR="00706F76" w:rsidRPr="00706F76" w:rsidRDefault="00706F76" w:rsidP="00995588">
      <w:pPr>
        <w:ind w:firstLine="567"/>
        <w:jc w:val="both"/>
        <w:rPr>
          <w:color w:val="auto"/>
          <w:sz w:val="28"/>
          <w:szCs w:val="28"/>
        </w:rPr>
      </w:pPr>
      <w:r w:rsidRPr="00706F76">
        <w:rPr>
          <w:color w:val="auto"/>
          <w:sz w:val="28"/>
          <w:szCs w:val="28"/>
        </w:rPr>
        <w:t>Выводы и заключения</w:t>
      </w:r>
    </w:p>
    <w:p w:rsidR="00706F76" w:rsidRPr="00706F76" w:rsidRDefault="00706F76" w:rsidP="00706F76">
      <w:pPr>
        <w:pStyle w:val="a4"/>
        <w:ind w:left="0" w:firstLine="567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Анализ развития системы образования Верхнедонского района за 201</w:t>
      </w:r>
      <w:r w:rsidR="00AA7F66">
        <w:rPr>
          <w:b w:val="0"/>
          <w:color w:val="auto"/>
          <w:sz w:val="28"/>
          <w:szCs w:val="28"/>
        </w:rPr>
        <w:t>9</w:t>
      </w:r>
      <w:r w:rsidRPr="00706F76">
        <w:rPr>
          <w:b w:val="0"/>
          <w:color w:val="auto"/>
          <w:sz w:val="28"/>
          <w:szCs w:val="28"/>
        </w:rPr>
        <w:t xml:space="preserve"> год показал:</w:t>
      </w:r>
    </w:p>
    <w:p w:rsidR="00706F76" w:rsidRPr="00706F76" w:rsidRDefault="00706F76" w:rsidP="00706F76">
      <w:pPr>
        <w:pStyle w:val="a4"/>
        <w:ind w:left="0" w:firstLine="567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 xml:space="preserve">увеличился уровень доступности дошкольного образования, возрос уровень заработной платы педагогических работников, произошло укрепление материально-технического и информационного обеспечения дошкольных образовательных организаций, общеобразовательных организаций, в общеобразовательных организациях увеличилось число персональных компьютеров, используемых в учебных целях, в расчете на 100 учащихся общеобразовательных организаций; во всех учреждениях созданы условия, соответствующие требованиям САН </w:t>
      </w:r>
      <w:proofErr w:type="spellStart"/>
      <w:r w:rsidRPr="00706F76">
        <w:rPr>
          <w:b w:val="0"/>
          <w:color w:val="auto"/>
          <w:sz w:val="28"/>
          <w:szCs w:val="28"/>
        </w:rPr>
        <w:t>ПиН</w:t>
      </w:r>
      <w:proofErr w:type="spellEnd"/>
      <w:r w:rsidRPr="00706F76">
        <w:rPr>
          <w:b w:val="0"/>
          <w:color w:val="auto"/>
          <w:sz w:val="28"/>
          <w:szCs w:val="28"/>
        </w:rPr>
        <w:t xml:space="preserve">, в </w:t>
      </w:r>
      <w:r w:rsidRPr="00706F76">
        <w:rPr>
          <w:b w:val="0"/>
          <w:color w:val="auto"/>
          <w:sz w:val="28"/>
          <w:szCs w:val="28"/>
        </w:rPr>
        <w:lastRenderedPageBreak/>
        <w:t xml:space="preserve">общеобразовательных организациях увеличился охват учащихся, получающим горячее питание, удельный вес числа общеобразовательных организаций, имеющих дымовые </w:t>
      </w:r>
      <w:proofErr w:type="spellStart"/>
      <w:r w:rsidRPr="00706F76">
        <w:rPr>
          <w:b w:val="0"/>
          <w:color w:val="auto"/>
          <w:sz w:val="28"/>
          <w:szCs w:val="28"/>
        </w:rPr>
        <w:t>извещатели</w:t>
      </w:r>
      <w:proofErr w:type="spellEnd"/>
      <w:r w:rsidRPr="00706F76">
        <w:rPr>
          <w:b w:val="0"/>
          <w:color w:val="auto"/>
          <w:sz w:val="28"/>
          <w:szCs w:val="28"/>
        </w:rPr>
        <w:t xml:space="preserve"> и «</w:t>
      </w:r>
      <w:r w:rsidR="004F13A3">
        <w:rPr>
          <w:b w:val="0"/>
          <w:color w:val="auto"/>
          <w:sz w:val="28"/>
          <w:szCs w:val="28"/>
        </w:rPr>
        <w:t>тревожную кнопку» показал 100%.</w:t>
      </w:r>
    </w:p>
    <w:p w:rsidR="00706F76" w:rsidRDefault="00706F76" w:rsidP="00706F76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706F76" w:rsidRPr="00706F76" w:rsidRDefault="00706F76" w:rsidP="00706F76">
      <w:pPr>
        <w:tabs>
          <w:tab w:val="left" w:pos="477"/>
        </w:tabs>
        <w:spacing w:line="276" w:lineRule="auto"/>
        <w:ind w:left="426"/>
        <w:contextualSpacing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П</w:t>
      </w:r>
      <w:r w:rsidRPr="00706F76">
        <w:rPr>
          <w:b w:val="0"/>
          <w:i/>
          <w:color w:val="auto"/>
          <w:sz w:val="28"/>
          <w:szCs w:val="28"/>
        </w:rPr>
        <w:t>редложения по усилению результативности функционирования системы об</w:t>
      </w:r>
      <w:r w:rsidRPr="00706F76">
        <w:rPr>
          <w:b w:val="0"/>
          <w:i/>
          <w:color w:val="auto"/>
          <w:sz w:val="28"/>
          <w:szCs w:val="28"/>
        </w:rPr>
        <w:softHyphen/>
        <w:t>разования за счет повышения качества принимаемых (на уровне муниципаль</w:t>
      </w:r>
      <w:r w:rsidRPr="00706F76">
        <w:rPr>
          <w:b w:val="0"/>
          <w:i/>
          <w:color w:val="auto"/>
          <w:sz w:val="28"/>
          <w:szCs w:val="28"/>
        </w:rPr>
        <w:softHyphen/>
        <w:t>ного образования) управленческих решений.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дальнейшая проработка механизмов финансового обеспечения профильного обучения (классы и группы с наполняемостью ниже нормативной, деление классов на подгруппы), реализации индивидуальных образовательн</w:t>
      </w:r>
      <w:r w:rsidR="00AA7F66">
        <w:rPr>
          <w:b w:val="0"/>
          <w:color w:val="auto"/>
          <w:sz w:val="28"/>
          <w:szCs w:val="28"/>
        </w:rPr>
        <w:t>ых маршрутов одаренных учащихся;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развитие муниципальной системы моральных и материальных стимулов для сохранения в школах лучших педагогов, п</w:t>
      </w:r>
      <w:r w:rsidR="00AA7F66">
        <w:rPr>
          <w:b w:val="0"/>
          <w:color w:val="auto"/>
          <w:sz w:val="28"/>
          <w:szCs w:val="28"/>
        </w:rPr>
        <w:t>ривлечения молодых специалистов;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 xml:space="preserve">- повышение квалификации педагогических кадров, в том числе в части использования </w:t>
      </w:r>
      <w:proofErr w:type="spellStart"/>
      <w:r w:rsidRPr="00706F76">
        <w:rPr>
          <w:b w:val="0"/>
          <w:color w:val="auto"/>
          <w:sz w:val="28"/>
          <w:szCs w:val="28"/>
        </w:rPr>
        <w:t>компетентностного</w:t>
      </w:r>
      <w:proofErr w:type="spellEnd"/>
      <w:r w:rsidRPr="00706F76">
        <w:rPr>
          <w:b w:val="0"/>
          <w:color w:val="auto"/>
          <w:sz w:val="28"/>
          <w:szCs w:val="28"/>
        </w:rPr>
        <w:t xml:space="preserve"> подхода для реализации федеральных государстве</w:t>
      </w:r>
      <w:r w:rsidR="00AA7F66">
        <w:rPr>
          <w:b w:val="0"/>
          <w:color w:val="auto"/>
          <w:sz w:val="28"/>
          <w:szCs w:val="28"/>
        </w:rPr>
        <w:t>нных образовательных стандартов;</w:t>
      </w:r>
    </w:p>
    <w:p w:rsidR="00706F76" w:rsidRPr="00706F76" w:rsidRDefault="00706F76" w:rsidP="00706F76">
      <w:pPr>
        <w:pStyle w:val="Style9"/>
        <w:widowControl/>
        <w:tabs>
          <w:tab w:val="left" w:pos="0"/>
          <w:tab w:val="left" w:pos="851"/>
        </w:tabs>
        <w:ind w:left="1429" w:right="91"/>
        <w:jc w:val="both"/>
        <w:rPr>
          <w:sz w:val="28"/>
          <w:szCs w:val="28"/>
        </w:rPr>
      </w:pPr>
      <w:r w:rsidRPr="00706F76">
        <w:rPr>
          <w:sz w:val="28"/>
          <w:szCs w:val="28"/>
        </w:rPr>
        <w:t>- реализация  механизма привлечения перспективных молодых учителей для работы в школах, в которых во</w:t>
      </w:r>
      <w:r w:rsidR="00AA7F66">
        <w:rPr>
          <w:sz w:val="28"/>
          <w:szCs w:val="28"/>
        </w:rPr>
        <w:t>стребованы педагогические кадры;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наличие в компьютерных парках общеобразовательны</w:t>
      </w:r>
      <w:r w:rsidR="00AA7F66">
        <w:rPr>
          <w:b w:val="0"/>
          <w:color w:val="auto"/>
          <w:sz w:val="28"/>
          <w:szCs w:val="28"/>
        </w:rPr>
        <w:t>х учреждений устаревшей техники;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формирование у обучающихся навыков здорового образа жизни, потребности в занятиях физической культурой и спортом. Повышение доли детей, систематически занимающихся</w:t>
      </w:r>
      <w:r w:rsidR="00AA7F66">
        <w:rPr>
          <w:b w:val="0"/>
          <w:color w:val="auto"/>
          <w:sz w:val="28"/>
          <w:szCs w:val="28"/>
        </w:rPr>
        <w:t xml:space="preserve"> физической культурой и спортом;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обеспечение условий для полноценного горячего питания школьников, повышение охвата об</w:t>
      </w:r>
      <w:r w:rsidR="004700E1">
        <w:rPr>
          <w:b w:val="0"/>
          <w:color w:val="auto"/>
          <w:sz w:val="28"/>
          <w:szCs w:val="28"/>
        </w:rPr>
        <w:t>учающихся горячим питанием до 100</w:t>
      </w:r>
      <w:r w:rsidR="00AA7F66">
        <w:rPr>
          <w:b w:val="0"/>
          <w:color w:val="auto"/>
          <w:sz w:val="28"/>
          <w:szCs w:val="28"/>
        </w:rPr>
        <w:t xml:space="preserve"> %;</w:t>
      </w:r>
    </w:p>
    <w:p w:rsidR="00706F76" w:rsidRP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внедрение и трансляция на образовательные учреждения передового опыта использовани</w:t>
      </w:r>
      <w:r w:rsidR="00AA7F66">
        <w:rPr>
          <w:b w:val="0"/>
          <w:color w:val="auto"/>
          <w:sz w:val="28"/>
          <w:szCs w:val="28"/>
        </w:rPr>
        <w:t xml:space="preserve">я технологий </w:t>
      </w:r>
      <w:proofErr w:type="spellStart"/>
      <w:r w:rsidR="00AA7F66">
        <w:rPr>
          <w:b w:val="0"/>
          <w:color w:val="auto"/>
          <w:sz w:val="28"/>
          <w:szCs w:val="28"/>
        </w:rPr>
        <w:t>здоровьесбережения</w:t>
      </w:r>
      <w:proofErr w:type="spellEnd"/>
      <w:r w:rsidR="00AA7F66">
        <w:rPr>
          <w:b w:val="0"/>
          <w:color w:val="auto"/>
          <w:sz w:val="28"/>
          <w:szCs w:val="28"/>
        </w:rPr>
        <w:t>;</w:t>
      </w:r>
    </w:p>
    <w:p w:rsidR="00706F76" w:rsidRDefault="00706F76" w:rsidP="00706F76">
      <w:pPr>
        <w:ind w:left="1429"/>
        <w:jc w:val="both"/>
        <w:rPr>
          <w:b w:val="0"/>
          <w:color w:val="auto"/>
          <w:sz w:val="28"/>
          <w:szCs w:val="28"/>
        </w:rPr>
      </w:pPr>
      <w:r w:rsidRPr="00706F76">
        <w:rPr>
          <w:b w:val="0"/>
          <w:color w:val="auto"/>
          <w:sz w:val="28"/>
          <w:szCs w:val="28"/>
        </w:rPr>
        <w:t>- создание условий для обеспечения эффективного отдыха и оздоровления детей.</w:t>
      </w:r>
    </w:p>
    <w:p w:rsidR="004700E1" w:rsidRPr="00706F76" w:rsidRDefault="004700E1" w:rsidP="00706F76">
      <w:pPr>
        <w:ind w:left="1429"/>
        <w:jc w:val="both"/>
        <w:rPr>
          <w:b w:val="0"/>
          <w:color w:val="auto"/>
          <w:sz w:val="28"/>
          <w:szCs w:val="28"/>
        </w:rPr>
      </w:pPr>
    </w:p>
    <w:p w:rsidR="00706F76" w:rsidRDefault="00706F76" w:rsidP="00706F76">
      <w:pPr>
        <w:ind w:firstLine="567"/>
        <w:jc w:val="both"/>
        <w:rPr>
          <w:b w:val="0"/>
          <w:color w:val="auto"/>
          <w:sz w:val="28"/>
          <w:szCs w:val="28"/>
        </w:rPr>
      </w:pPr>
    </w:p>
    <w:p w:rsidR="00EA78EC" w:rsidRDefault="00EA78EC" w:rsidP="00EA78EC">
      <w:pPr>
        <w:pStyle w:val="ConsPlusTitle"/>
        <w:jc w:val="center"/>
        <w:rPr>
          <w:sz w:val="24"/>
          <w:szCs w:val="24"/>
        </w:rPr>
      </w:pPr>
      <w:r w:rsidRPr="00ED7F77">
        <w:rPr>
          <w:sz w:val="24"/>
          <w:szCs w:val="24"/>
        </w:rPr>
        <w:t>ПОКАЗАТЕЛИ МОНИТОРИНГА СИСТЕМЫ ОБРАЗОВАНИЯ</w:t>
      </w:r>
    </w:p>
    <w:p w:rsidR="00EA78EC" w:rsidRPr="00F9258E" w:rsidRDefault="00EA78EC" w:rsidP="00EA78E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ВЕРХНЕДОНСКОГО РАЙОНА</w:t>
      </w:r>
      <w:r w:rsidRPr="002F5DBB">
        <w:rPr>
          <w:sz w:val="24"/>
          <w:szCs w:val="24"/>
        </w:rPr>
        <w:t xml:space="preserve"> </w:t>
      </w:r>
      <w:r>
        <w:rPr>
          <w:sz w:val="24"/>
          <w:szCs w:val="24"/>
        </w:rPr>
        <w:t>ЗА 201</w:t>
      </w:r>
      <w:r w:rsidR="002534DC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EA78EC" w:rsidRDefault="00EA78EC" w:rsidP="00706F76">
      <w:pPr>
        <w:ind w:firstLine="567"/>
        <w:jc w:val="both"/>
        <w:rPr>
          <w:b w:val="0"/>
          <w:color w:val="auto"/>
          <w:sz w:val="28"/>
          <w:szCs w:val="28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D7F77">
              <w:rPr>
                <w:sz w:val="24"/>
                <w:szCs w:val="24"/>
              </w:rPr>
              <w:t>Раздел/подраздел</w:t>
            </w:r>
            <w:proofErr w:type="gramEnd"/>
            <w:r w:rsidRPr="00ED7F77">
              <w:rPr>
                <w:sz w:val="24"/>
                <w:szCs w:val="24"/>
              </w:rPr>
              <w:t>/показатель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I. Общее образование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 xml:space="preserve">1.1.1. </w:t>
            </w:r>
            <w:proofErr w:type="gramStart"/>
            <w:r w:rsidRPr="00ED7F77">
              <w:rPr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ED7F77">
              <w:rPr>
                <w:sz w:val="24"/>
                <w:szCs w:val="24"/>
              </w:rPr>
              <w:t xml:space="preserve"> детьми):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282488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282488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282488">
              <w:rPr>
                <w:sz w:val="24"/>
                <w:szCs w:val="24"/>
              </w:rPr>
              <w:t>98</w:t>
            </w:r>
          </w:p>
        </w:tc>
      </w:tr>
      <w:tr w:rsidR="004705CC" w:rsidRPr="00282488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282488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282488">
              <w:rPr>
                <w:sz w:val="24"/>
                <w:szCs w:val="24"/>
              </w:rPr>
              <w:t>91</w:t>
            </w:r>
          </w:p>
        </w:tc>
      </w:tr>
      <w:tr w:rsidR="004705CC" w:rsidRPr="00282488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282488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282488">
              <w:rPr>
                <w:sz w:val="24"/>
                <w:szCs w:val="24"/>
              </w:rPr>
              <w:t>100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534C63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534C63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534C63">
              <w:rPr>
                <w:sz w:val="24"/>
                <w:szCs w:val="24"/>
              </w:rPr>
              <w:t>67</w:t>
            </w:r>
          </w:p>
        </w:tc>
      </w:tr>
      <w:tr w:rsidR="004705CC" w:rsidRPr="00534C63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534C63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534C63">
              <w:rPr>
                <w:sz w:val="24"/>
                <w:szCs w:val="24"/>
              </w:rPr>
              <w:t>38</w:t>
            </w:r>
          </w:p>
        </w:tc>
      </w:tr>
      <w:tr w:rsidR="004705CC" w:rsidRPr="00534C63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534C63" w:rsidRDefault="007E2486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705CC" w:rsidRPr="00534C63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1.1.3. </w:t>
            </w:r>
            <w:proofErr w:type="gramStart"/>
            <w:r w:rsidRPr="00ED7F77">
              <w:rPr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534C63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534C63"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BD1A7D" w:rsidP="002C6F64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в режиме кратковременного пребывания;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4E0DAB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4E0DAB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705CC" w:rsidRPr="00ED7F77" w:rsidRDefault="0062522E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4705CC" w:rsidRPr="00ED7F77" w:rsidTr="004705CC">
        <w:tc>
          <w:tcPr>
            <w:tcW w:w="7371" w:type="dxa"/>
          </w:tcPr>
          <w:p w:rsidR="004705CC" w:rsidRPr="00ED7F77" w:rsidRDefault="004705C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5CC" w:rsidRPr="00ED7F77" w:rsidRDefault="004705C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4E0DAB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воспитатели;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4E0DAB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5D0B" w:rsidRPr="004E0DAB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старшие воспитатели;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4E0DAB" w:rsidRDefault="004D5D0B" w:rsidP="009F7E28">
            <w:pPr>
              <w:pStyle w:val="ConsPlusNormal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</w:t>
            </w:r>
          </w:p>
        </w:tc>
      </w:tr>
      <w:tr w:rsidR="004D5D0B" w:rsidRPr="004E0DAB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4E0DAB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педагоги-организаторы;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D4496F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D4496F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D4496F">
              <w:rPr>
                <w:sz w:val="24"/>
                <w:szCs w:val="24"/>
              </w:rPr>
              <w:t>100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5B19BC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5B19BC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D5D0B" w:rsidRPr="005B19BC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5B19BC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  <w:p w:rsidR="004D5D0B" w:rsidRPr="005B19BC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  <w:p w:rsidR="004D5D0B" w:rsidRPr="005B19BC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AF7E02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AF7E02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AF7E02">
              <w:rPr>
                <w:sz w:val="24"/>
                <w:szCs w:val="24"/>
              </w:rPr>
              <w:t>0,3</w:t>
            </w:r>
          </w:p>
        </w:tc>
      </w:tr>
      <w:tr w:rsidR="004D5D0B" w:rsidRPr="00AF7E02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AF7E02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1.7.1. </w:t>
            </w:r>
            <w:proofErr w:type="gramStart"/>
            <w:r w:rsidRPr="00ED7F77">
              <w:rPr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D4496F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D4496F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D4496F">
              <w:rPr>
                <w:sz w:val="24"/>
                <w:szCs w:val="24"/>
              </w:rPr>
              <w:t>100</w:t>
            </w:r>
          </w:p>
        </w:tc>
      </w:tr>
      <w:tr w:rsidR="004D5D0B" w:rsidRPr="00D4496F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D4496F" w:rsidRDefault="00C417E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DB2843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DB2843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DB2843">
              <w:rPr>
                <w:sz w:val="24"/>
                <w:szCs w:val="24"/>
              </w:rPr>
              <w:t>0</w:t>
            </w:r>
          </w:p>
        </w:tc>
      </w:tr>
      <w:tr w:rsidR="004D5D0B" w:rsidRPr="00DB2843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DB2843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DB2843">
              <w:rPr>
                <w:sz w:val="24"/>
                <w:szCs w:val="24"/>
              </w:rPr>
              <w:t>8,3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4D5D0B" w:rsidRPr="004705CC" w:rsidRDefault="004D5D0B" w:rsidP="002C6F64">
            <w:pPr>
              <w:jc w:val="both"/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100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</w:t>
            </w:r>
            <w:r w:rsidRPr="00ED7F77">
              <w:rPr>
                <w:sz w:val="24"/>
                <w:szCs w:val="24"/>
              </w:rPr>
              <w:lastRenderedPageBreak/>
              <w:t xml:space="preserve">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D5D0B" w:rsidRPr="004705CC" w:rsidRDefault="004D5D0B" w:rsidP="002C6F64">
            <w:pPr>
              <w:jc w:val="both"/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91 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 xml:space="preserve">2.1.3. Удельный вес численности </w:t>
            </w:r>
            <w:proofErr w:type="gramStart"/>
            <w:r w:rsidRPr="00ED7F77">
              <w:rPr>
                <w:sz w:val="24"/>
                <w:szCs w:val="24"/>
              </w:rPr>
              <w:t>обучающихся</w:t>
            </w:r>
            <w:proofErr w:type="gramEnd"/>
            <w:r w:rsidRPr="00ED7F77">
              <w:rPr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4D5D0B" w:rsidRPr="004705CC" w:rsidRDefault="004D5D0B" w:rsidP="002C6F64">
            <w:pPr>
              <w:jc w:val="both"/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83 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4D5D0B" w:rsidRPr="007D0EC4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ED7F77">
              <w:rPr>
                <w:sz w:val="24"/>
                <w:szCs w:val="24"/>
              </w:rPr>
              <w:t>обучающихся</w:t>
            </w:r>
            <w:proofErr w:type="gramEnd"/>
            <w:r w:rsidRPr="00ED7F77">
              <w:rPr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D5D0B" w:rsidRPr="007D0EC4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7D0EC4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7D0EC4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7D0EC4">
              <w:rPr>
                <w:sz w:val="24"/>
                <w:szCs w:val="24"/>
              </w:rPr>
              <w:t>100</w:t>
            </w:r>
          </w:p>
        </w:tc>
      </w:tr>
      <w:tr w:rsidR="004D5D0B" w:rsidRPr="007D0EC4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4D5D0B" w:rsidRPr="007D0EC4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7D0EC4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D5D0B" w:rsidRPr="007D0EC4" w:rsidRDefault="004D5D0B" w:rsidP="002C6F64">
            <w:pPr>
              <w:pStyle w:val="ConsPlusNormal"/>
              <w:rPr>
                <w:sz w:val="24"/>
                <w:szCs w:val="24"/>
              </w:rPr>
            </w:pPr>
            <w:r w:rsidRPr="007D0EC4">
              <w:rPr>
                <w:sz w:val="24"/>
                <w:szCs w:val="24"/>
              </w:rPr>
              <w:t>100</w:t>
            </w:r>
          </w:p>
        </w:tc>
      </w:tr>
      <w:tr w:rsidR="004D5D0B" w:rsidRPr="00ED7F77" w:rsidTr="004705CC">
        <w:tc>
          <w:tcPr>
            <w:tcW w:w="7371" w:type="dxa"/>
          </w:tcPr>
          <w:p w:rsidR="004D5D0B" w:rsidRPr="00ED7F77" w:rsidRDefault="004D5D0B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0B" w:rsidRPr="00ED7F77" w:rsidRDefault="004D5D0B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0EFF" w:rsidRPr="00ED7F77" w:rsidTr="004705CC">
        <w:tc>
          <w:tcPr>
            <w:tcW w:w="7371" w:type="dxa"/>
          </w:tcPr>
          <w:p w:rsidR="00A30EFF" w:rsidRPr="00ED7F77" w:rsidRDefault="00A30EFF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A30EFF" w:rsidRPr="00ED7F77" w:rsidRDefault="00A30EFF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30EFF" w:rsidRPr="00ED7F77" w:rsidRDefault="00A30EFF" w:rsidP="009F7E28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100 </w:t>
            </w:r>
          </w:p>
        </w:tc>
      </w:tr>
      <w:tr w:rsidR="00A30EFF" w:rsidRPr="00ED7F77" w:rsidTr="004705CC">
        <w:tc>
          <w:tcPr>
            <w:tcW w:w="7371" w:type="dxa"/>
          </w:tcPr>
          <w:p w:rsidR="00A30EFF" w:rsidRPr="00ED7F77" w:rsidRDefault="00A30EFF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A30EFF" w:rsidRPr="004705CC" w:rsidRDefault="00A30EFF" w:rsidP="002C6F64">
            <w:pPr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30EFF" w:rsidRPr="00ED7F77" w:rsidRDefault="00A30EFF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A30EFF" w:rsidRPr="00ED7F77" w:rsidTr="004705CC">
        <w:tc>
          <w:tcPr>
            <w:tcW w:w="7371" w:type="dxa"/>
          </w:tcPr>
          <w:p w:rsidR="00A30EFF" w:rsidRPr="00ED7F77" w:rsidRDefault="00A30EFF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A30EFF" w:rsidRPr="004705CC" w:rsidRDefault="00A30EFF" w:rsidP="002C6F64">
            <w:pPr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30EFF" w:rsidRPr="00ED7F77" w:rsidRDefault="00A30EFF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  <w:r w:rsidRPr="00ED7F77">
              <w:rPr>
                <w:sz w:val="24"/>
                <w:szCs w:val="24"/>
              </w:rPr>
              <w:t xml:space="preserve"> </w:t>
            </w:r>
          </w:p>
        </w:tc>
      </w:tr>
      <w:tr w:rsidR="00A30EFF" w:rsidRPr="00ED7F77" w:rsidTr="004705CC">
        <w:tc>
          <w:tcPr>
            <w:tcW w:w="7371" w:type="dxa"/>
          </w:tcPr>
          <w:p w:rsidR="00A30EFF" w:rsidRPr="00ED7F77" w:rsidRDefault="00A30EFF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образовательным программам начального общего, </w:t>
            </w:r>
            <w:r w:rsidRPr="00ED7F77">
              <w:rPr>
                <w:sz w:val="24"/>
                <w:szCs w:val="24"/>
              </w:rPr>
              <w:lastRenderedPageBreak/>
              <w:t>основного общего, среднего общего образования.</w:t>
            </w:r>
          </w:p>
        </w:tc>
        <w:tc>
          <w:tcPr>
            <w:tcW w:w="1701" w:type="dxa"/>
          </w:tcPr>
          <w:p w:rsidR="00A30EFF" w:rsidRPr="004705CC" w:rsidRDefault="00A30EFF" w:rsidP="002C6F64">
            <w:pPr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A30EFF" w:rsidRPr="00ED7F77" w:rsidRDefault="00A30EFF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ED7F77">
              <w:rPr>
                <w:sz w:val="24"/>
                <w:szCs w:val="24"/>
              </w:rPr>
              <w:t xml:space="preserve"> </w:t>
            </w:r>
          </w:p>
        </w:tc>
      </w:tr>
      <w:tr w:rsidR="008909E1" w:rsidRPr="00ED7F77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ED7F77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8909E1" w:rsidRPr="004705CC" w:rsidRDefault="008909E1" w:rsidP="002C6F64">
            <w:pPr>
              <w:rPr>
                <w:b w:val="0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909E1" w:rsidRPr="00ED7F77" w:rsidRDefault="008909E1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  <w:r w:rsidRPr="00ED7F77">
              <w:rPr>
                <w:sz w:val="24"/>
                <w:szCs w:val="24"/>
              </w:rPr>
              <w:t xml:space="preserve"> </w:t>
            </w:r>
          </w:p>
        </w:tc>
      </w:tr>
      <w:tr w:rsidR="008909E1" w:rsidRPr="00ED7F77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8909E1" w:rsidRPr="00ED7F77" w:rsidRDefault="008909E1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E1" w:rsidRPr="00ED7F77" w:rsidRDefault="008909E1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9E1" w:rsidRPr="00ED7F77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2.3.1. Численность </w:t>
            </w:r>
            <w:proofErr w:type="gramStart"/>
            <w:r w:rsidRPr="00ED7F77">
              <w:rPr>
                <w:sz w:val="24"/>
                <w:szCs w:val="24"/>
              </w:rPr>
              <w:t>обучающихся</w:t>
            </w:r>
            <w:proofErr w:type="gramEnd"/>
            <w:r w:rsidRPr="00ED7F77">
              <w:rPr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8909E1" w:rsidRPr="00ED7F77" w:rsidRDefault="008909E1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8909E1" w:rsidRPr="00ED7F77" w:rsidRDefault="008909E1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8909E1" w:rsidRPr="00ED7F77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8909E1" w:rsidRPr="00ED7F77" w:rsidRDefault="008909E1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909E1" w:rsidRPr="00847BE0" w:rsidRDefault="008909E1" w:rsidP="009F7E2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33EA2">
              <w:rPr>
                <w:sz w:val="24"/>
                <w:szCs w:val="24"/>
              </w:rPr>
              <w:t>23,7</w:t>
            </w:r>
          </w:p>
        </w:tc>
      </w:tr>
      <w:tr w:rsidR="008909E1" w:rsidRPr="00ED7F77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8909E1" w:rsidRPr="00ED7F77" w:rsidRDefault="008909E1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E1" w:rsidRPr="00ED7F77" w:rsidRDefault="008909E1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9E1" w:rsidRPr="00753EE8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701" w:type="dxa"/>
          </w:tcPr>
          <w:p w:rsidR="008909E1" w:rsidRPr="00753EE8" w:rsidRDefault="008909E1" w:rsidP="002C6F64">
            <w:pPr>
              <w:pStyle w:val="ConsPlusNormal"/>
              <w:rPr>
                <w:sz w:val="24"/>
                <w:szCs w:val="24"/>
              </w:rPr>
            </w:pPr>
            <w:r w:rsidRPr="00753EE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909E1" w:rsidRPr="00753EE8" w:rsidRDefault="008909E1" w:rsidP="002C6F64">
            <w:pPr>
              <w:pStyle w:val="ConsPlusNormal"/>
              <w:rPr>
                <w:sz w:val="24"/>
                <w:szCs w:val="24"/>
              </w:rPr>
            </w:pPr>
            <w:r w:rsidRPr="00753EE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,01</w:t>
            </w:r>
          </w:p>
        </w:tc>
      </w:tr>
      <w:tr w:rsidR="008909E1" w:rsidRPr="00753EE8" w:rsidTr="004705CC">
        <w:tc>
          <w:tcPr>
            <w:tcW w:w="7371" w:type="dxa"/>
          </w:tcPr>
          <w:p w:rsidR="008909E1" w:rsidRPr="00ED7F77" w:rsidRDefault="008909E1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из них учителей.</w:t>
            </w:r>
          </w:p>
        </w:tc>
        <w:tc>
          <w:tcPr>
            <w:tcW w:w="1701" w:type="dxa"/>
          </w:tcPr>
          <w:p w:rsidR="008909E1" w:rsidRPr="00753EE8" w:rsidRDefault="008909E1" w:rsidP="002C6F64">
            <w:pPr>
              <w:pStyle w:val="ConsPlusNormal"/>
              <w:rPr>
                <w:sz w:val="24"/>
                <w:szCs w:val="24"/>
              </w:rPr>
            </w:pPr>
            <w:r w:rsidRPr="00753EE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909E1" w:rsidRPr="00753EE8" w:rsidRDefault="008909E1" w:rsidP="002C6F64">
            <w:pPr>
              <w:pStyle w:val="ConsPlusNormal"/>
              <w:rPr>
                <w:sz w:val="24"/>
                <w:szCs w:val="24"/>
              </w:rPr>
            </w:pPr>
            <w:r w:rsidRPr="00753EE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,02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социальных педагогов: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9F7E28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7 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7 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педагогов-психологов: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B9720D" w:rsidRPr="004705CC" w:rsidRDefault="00B9720D" w:rsidP="002C6F64">
            <w:pPr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42,8 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701" w:type="dxa"/>
          </w:tcPr>
          <w:p w:rsidR="00B9720D" w:rsidRPr="004705CC" w:rsidRDefault="00B9720D" w:rsidP="002C6F64">
            <w:pPr>
              <w:rPr>
                <w:b w:val="0"/>
                <w:color w:val="auto"/>
              </w:rPr>
            </w:pPr>
            <w:r w:rsidRPr="004705CC">
              <w:rPr>
                <w:b w:val="0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14,3 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учителей-логопедов: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42,8 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0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B9720D" w:rsidRPr="008A6F15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8A6F15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B9720D" w:rsidRPr="008A6F15" w:rsidRDefault="00B9720D" w:rsidP="002C6F64">
            <w:pPr>
              <w:pStyle w:val="ConsPlusNormal"/>
              <w:rPr>
                <w:sz w:val="24"/>
                <w:szCs w:val="24"/>
              </w:rPr>
            </w:pPr>
            <w:r w:rsidRPr="008A6F15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720D" w:rsidRPr="00ED7F77" w:rsidTr="004705CC">
        <w:tc>
          <w:tcPr>
            <w:tcW w:w="7371" w:type="dxa"/>
          </w:tcPr>
          <w:p w:rsidR="00B9720D" w:rsidRPr="00ED7F77" w:rsidRDefault="00B9720D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0D" w:rsidRPr="00ED7F77" w:rsidRDefault="00B9720D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025A" w:rsidRPr="00ED7F77" w:rsidTr="004705CC">
        <w:tc>
          <w:tcPr>
            <w:tcW w:w="7371" w:type="dxa"/>
          </w:tcPr>
          <w:p w:rsidR="00AE025A" w:rsidRPr="00ED7F77" w:rsidRDefault="00AE025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AE025A" w:rsidRDefault="00AE025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  <w:p w:rsidR="00AE025A" w:rsidRPr="00ED7F77" w:rsidRDefault="00AE025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628/1586*100</w:t>
            </w:r>
          </w:p>
        </w:tc>
      </w:tr>
      <w:tr w:rsidR="00AE025A" w:rsidRPr="00ED7F77" w:rsidTr="004705CC">
        <w:tc>
          <w:tcPr>
            <w:tcW w:w="7371" w:type="dxa"/>
          </w:tcPr>
          <w:p w:rsidR="00AE025A" w:rsidRPr="00ED7F77" w:rsidRDefault="00AE025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AE025A" w:rsidRPr="00ED7F77" w:rsidRDefault="00AE025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AE025A" w:rsidRPr="00ED7F77" w:rsidTr="004705CC">
        <w:tc>
          <w:tcPr>
            <w:tcW w:w="7371" w:type="dxa"/>
          </w:tcPr>
          <w:p w:rsidR="00AE025A" w:rsidRPr="00ED7F77" w:rsidRDefault="00AE025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025A" w:rsidRPr="00ED7F77" w:rsidRDefault="00AE025A" w:rsidP="009F7E28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64,3 </w:t>
            </w:r>
          </w:p>
        </w:tc>
      </w:tr>
      <w:tr w:rsidR="00AE025A" w:rsidRPr="00ED7F77" w:rsidTr="004705CC">
        <w:tc>
          <w:tcPr>
            <w:tcW w:w="7371" w:type="dxa"/>
          </w:tcPr>
          <w:p w:rsidR="00AE025A" w:rsidRPr="00ED7F77" w:rsidRDefault="00AE025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025A" w:rsidRPr="00ED7F77" w:rsidTr="004705CC">
        <w:tc>
          <w:tcPr>
            <w:tcW w:w="7371" w:type="dxa"/>
          </w:tcPr>
          <w:p w:rsidR="00AE025A" w:rsidRPr="00ED7F77" w:rsidRDefault="00AE025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2.5. Условия получения начального общего, основного общего и среднего общего образования лицами с ограниченными </w:t>
            </w:r>
            <w:r w:rsidRPr="00ED7F77">
              <w:rPr>
                <w:sz w:val="24"/>
                <w:szCs w:val="24"/>
              </w:rPr>
              <w:lastRenderedPageBreak/>
              <w:t>возможностями здоровья и инвалидами</w:t>
            </w: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25A" w:rsidRPr="00ED7F77" w:rsidRDefault="00AE025A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577513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0B2A88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98238C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98238C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для глухих;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для слепых;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для слабовидящих;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8365EB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2716DC" w:rsidRPr="008365E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8365E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2.5.6. Численность </w:t>
            </w:r>
            <w:proofErr w:type="gramStart"/>
            <w:r w:rsidRPr="00ED7F77">
              <w:rPr>
                <w:sz w:val="24"/>
                <w:szCs w:val="24"/>
              </w:rPr>
              <w:t>обучающихся</w:t>
            </w:r>
            <w:proofErr w:type="gramEnd"/>
            <w:r w:rsidRPr="00ED7F77">
              <w:rPr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учителя-дефектолога;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16DC" w:rsidRPr="00ED7F77" w:rsidRDefault="00066743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учителя-логопеда;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педагога-психолога;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D7F77">
              <w:rPr>
                <w:sz w:val="24"/>
                <w:szCs w:val="24"/>
              </w:rPr>
              <w:t>тьютора</w:t>
            </w:r>
            <w:proofErr w:type="spellEnd"/>
            <w:r w:rsidRPr="00ED7F77">
              <w:rPr>
                <w:sz w:val="24"/>
                <w:szCs w:val="24"/>
              </w:rPr>
              <w:t>, ассистента (помощника).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по математике;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по русскому языку.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по математике;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по русскому языку.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2.6.4. Удельный вес численности </w:t>
            </w:r>
            <w:proofErr w:type="gramStart"/>
            <w:r w:rsidRPr="00ED7F77">
              <w:rPr>
                <w:sz w:val="24"/>
                <w:szCs w:val="24"/>
              </w:rPr>
              <w:t>обучающихся</w:t>
            </w:r>
            <w:proofErr w:type="gramEnd"/>
            <w:r w:rsidRPr="00ED7F77">
              <w:rPr>
                <w:sz w:val="24"/>
                <w:szCs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2716DC" w:rsidRPr="00104E01" w:rsidRDefault="002716DC" w:rsidP="002C6F64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1701" w:type="dxa"/>
          </w:tcPr>
          <w:p w:rsidR="002716DC" w:rsidRPr="002F5DBB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D7F77">
              <w:rPr>
                <w:sz w:val="24"/>
                <w:szCs w:val="24"/>
              </w:rPr>
              <w:t>здоровьесберегающие</w:t>
            </w:r>
            <w:proofErr w:type="spellEnd"/>
            <w:r w:rsidRPr="00ED7F77">
              <w:rPr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2716DC" w:rsidRPr="00104E01" w:rsidRDefault="002716DC" w:rsidP="002C6F64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104E01" w:rsidRDefault="002716DC" w:rsidP="002C6F6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91F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9E51DB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</w:t>
            </w:r>
            <w:r w:rsidRPr="00ED7F77">
              <w:rPr>
                <w:sz w:val="24"/>
                <w:szCs w:val="24"/>
              </w:rPr>
              <w:lastRenderedPageBreak/>
              <w:t>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191FB6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191F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191FB6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191F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2716DC" w:rsidRPr="00ED7F77" w:rsidRDefault="0051133C" w:rsidP="0051133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2716DC" w:rsidRPr="00ED7F77" w:rsidTr="004705CC">
        <w:tc>
          <w:tcPr>
            <w:tcW w:w="7371" w:type="dxa"/>
          </w:tcPr>
          <w:p w:rsidR="002716DC" w:rsidRPr="00ED7F77" w:rsidRDefault="002716DC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DC" w:rsidRPr="00ED7F77" w:rsidRDefault="002716DC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714B33" w:rsidRPr="00DB2843" w:rsidRDefault="00714B33" w:rsidP="002C6F64">
            <w:pPr>
              <w:pStyle w:val="ConsPlusNormal"/>
              <w:rPr>
                <w:sz w:val="24"/>
                <w:szCs w:val="24"/>
              </w:rPr>
            </w:pPr>
            <w:r w:rsidRPr="00DB2843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1701" w:type="dxa"/>
          </w:tcPr>
          <w:p w:rsidR="00714B33" w:rsidRPr="00714B33" w:rsidRDefault="00714B33" w:rsidP="009F7E28">
            <w:pPr>
              <w:pStyle w:val="ConsPlusNormal"/>
              <w:rPr>
                <w:sz w:val="24"/>
                <w:szCs w:val="24"/>
              </w:rPr>
            </w:pPr>
            <w:r w:rsidRPr="00714B33">
              <w:rPr>
                <w:sz w:val="24"/>
                <w:szCs w:val="24"/>
              </w:rPr>
              <w:t>119,0</w:t>
            </w: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714B33" w:rsidRPr="00DB2843" w:rsidRDefault="00714B33" w:rsidP="002C6F64">
            <w:pPr>
              <w:pStyle w:val="ConsPlusNormal"/>
              <w:rPr>
                <w:sz w:val="24"/>
                <w:szCs w:val="24"/>
              </w:rPr>
            </w:pPr>
            <w:r w:rsidRPr="00DB2843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14B33" w:rsidRPr="00714B33" w:rsidRDefault="00714B33" w:rsidP="009F7E28">
            <w:pPr>
              <w:pStyle w:val="ConsPlusNormal"/>
              <w:rPr>
                <w:sz w:val="24"/>
                <w:szCs w:val="24"/>
              </w:rPr>
            </w:pPr>
            <w:r w:rsidRPr="00714B33">
              <w:rPr>
                <w:sz w:val="24"/>
                <w:szCs w:val="24"/>
              </w:rPr>
              <w:t>0,2</w:t>
            </w: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4B33" w:rsidRPr="00714B33" w:rsidRDefault="00714B33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14B33" w:rsidRPr="00714B33" w:rsidRDefault="00714B33" w:rsidP="009F7E28">
            <w:pPr>
              <w:pStyle w:val="ConsPlusNormal"/>
              <w:rPr>
                <w:sz w:val="24"/>
                <w:szCs w:val="24"/>
              </w:rPr>
            </w:pPr>
            <w:r w:rsidRPr="00714B33">
              <w:rPr>
                <w:sz w:val="24"/>
                <w:szCs w:val="24"/>
              </w:rPr>
              <w:t>100</w:t>
            </w: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</w:t>
            </w:r>
            <w:r w:rsidRPr="00ED7F77">
              <w:rPr>
                <w:sz w:val="24"/>
                <w:szCs w:val="24"/>
              </w:rPr>
              <w:lastRenderedPageBreak/>
              <w:t>среднего общего образования.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714B33" w:rsidRPr="00714B33" w:rsidRDefault="00714B33" w:rsidP="009F7E28">
            <w:pPr>
              <w:pStyle w:val="ConsPlusNormal"/>
              <w:rPr>
                <w:sz w:val="24"/>
                <w:szCs w:val="24"/>
              </w:rPr>
            </w:pPr>
            <w:r w:rsidRPr="00714B33">
              <w:rPr>
                <w:sz w:val="24"/>
                <w:szCs w:val="24"/>
              </w:rPr>
              <w:t>0</w:t>
            </w: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14B33" w:rsidRPr="00ED7F77" w:rsidRDefault="00E74FEC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4B33" w:rsidRPr="00ED7F77" w:rsidTr="004705CC">
        <w:tc>
          <w:tcPr>
            <w:tcW w:w="7371" w:type="dxa"/>
          </w:tcPr>
          <w:p w:rsidR="00714B33" w:rsidRPr="00ED7F77" w:rsidRDefault="00714B33" w:rsidP="002C6F6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4B33" w:rsidRPr="00ED7F77" w:rsidRDefault="00714B33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1617</w:t>
            </w: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2848" w:rsidRPr="009C7459" w:rsidRDefault="007A2848" w:rsidP="009F7E28">
            <w:pPr>
              <w:spacing w:line="276" w:lineRule="auto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C7459">
              <w:rPr>
                <w:b w:val="0"/>
                <w:color w:val="auto"/>
                <w:sz w:val="24"/>
                <w:szCs w:val="24"/>
                <w:lang w:eastAsia="en-US"/>
              </w:rPr>
              <w:t>70,6</w:t>
            </w:r>
          </w:p>
        </w:tc>
      </w:tr>
      <w:tr w:rsidR="007A2848" w:rsidRPr="00ED7F77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ED7F77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техническое;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8,1</w:t>
            </w: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естественнонаучное;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5,6</w:t>
            </w: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7A2848" w:rsidRPr="002C0D9A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24,5</w:t>
            </w:r>
          </w:p>
        </w:tc>
      </w:tr>
      <w:tr w:rsidR="007A2848" w:rsidRPr="00ED7F77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области искусств: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643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A2848" w:rsidRPr="00ED7F77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506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9C7459" w:rsidRDefault="007A2848" w:rsidP="009F7E2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C7459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793C79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0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793C79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0</w:t>
            </w:r>
          </w:p>
        </w:tc>
      </w:tr>
      <w:tr w:rsidR="007A2848" w:rsidRPr="00793C79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.1.4. Удельный вес численности обучающихся (занимающихся) с </w:t>
            </w:r>
            <w:r w:rsidRPr="00ED7F77">
              <w:rPr>
                <w:sz w:val="24"/>
                <w:szCs w:val="24"/>
              </w:rPr>
              <w:lastRenderedPageBreak/>
              <w:t xml:space="preserve">использованием дистанционных образовательных технологий, электронного обучения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7A2848" w:rsidRPr="00793C79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0</w:t>
            </w:r>
          </w:p>
        </w:tc>
      </w:tr>
      <w:tr w:rsidR="007A2848" w:rsidRPr="00ED7F77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D7F77">
              <w:rPr>
                <w:sz w:val="24"/>
                <w:szCs w:val="24"/>
              </w:rPr>
              <w:t>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0</w:t>
            </w:r>
          </w:p>
        </w:tc>
      </w:tr>
      <w:tr w:rsidR="007A2848" w:rsidRPr="00ED7F77" w:rsidTr="004705CC">
        <w:tc>
          <w:tcPr>
            <w:tcW w:w="7371" w:type="dxa"/>
          </w:tcPr>
          <w:p w:rsidR="007A2848" w:rsidRPr="00ED7F77" w:rsidRDefault="007A2848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48" w:rsidRPr="00ED7F77" w:rsidRDefault="007A2848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92A" w:rsidRPr="00793C79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E692A" w:rsidRPr="00793C79" w:rsidRDefault="00BE692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BE692A" w:rsidRPr="00793C79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.2.2. Удельный вес численности детей-инвалидов в общей </w:t>
            </w:r>
            <w:proofErr w:type="gramStart"/>
            <w:r w:rsidRPr="00ED7F77">
              <w:rPr>
                <w:sz w:val="24"/>
                <w:szCs w:val="24"/>
              </w:rPr>
              <w:t>численности</w:t>
            </w:r>
            <w:proofErr w:type="gramEnd"/>
            <w:r w:rsidRPr="00ED7F77">
              <w:rPr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E692A" w:rsidRPr="00793C79" w:rsidRDefault="00BE692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92A" w:rsidRPr="00ED7F77" w:rsidRDefault="00BE692A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82742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E692A" w:rsidRPr="00ED7F77" w:rsidRDefault="00BE692A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92A" w:rsidRPr="00ED7F77" w:rsidRDefault="00BE692A" w:rsidP="009F7E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E692A" w:rsidRPr="00A375F6" w:rsidRDefault="00105658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внешние совместители.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E692A" w:rsidRPr="00A375F6" w:rsidRDefault="00105658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BE692A" w:rsidRPr="00ED7F77" w:rsidTr="004705CC">
        <w:tc>
          <w:tcPr>
            <w:tcW w:w="7371" w:type="dxa"/>
          </w:tcPr>
          <w:p w:rsidR="00BE692A" w:rsidRPr="00ED7F77" w:rsidRDefault="00BE692A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92A" w:rsidRPr="00ED7F77" w:rsidRDefault="00BE692A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335904" w:rsidRPr="000D40BD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0D40BD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A375F6" w:rsidRDefault="00335904" w:rsidP="009F7E28">
            <w:pPr>
              <w:pStyle w:val="ConsPlusNormal"/>
              <w:rPr>
                <w:sz w:val="24"/>
                <w:szCs w:val="24"/>
              </w:rPr>
            </w:pPr>
            <w:r w:rsidRPr="00A375F6">
              <w:rPr>
                <w:sz w:val="24"/>
                <w:szCs w:val="24"/>
              </w:rPr>
              <w:t>5,8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335904" w:rsidRPr="000D40BD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0D40BD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A375F6" w:rsidRDefault="00335904" w:rsidP="009F7E28">
            <w:pPr>
              <w:pStyle w:val="ConsPlusNormal"/>
              <w:rPr>
                <w:sz w:val="24"/>
                <w:szCs w:val="24"/>
              </w:rPr>
            </w:pPr>
            <w:r w:rsidRPr="00A375F6">
              <w:rPr>
                <w:sz w:val="24"/>
                <w:szCs w:val="24"/>
              </w:rPr>
              <w:t>9,7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D7F77">
              <w:rPr>
                <w:sz w:val="24"/>
                <w:szCs w:val="24"/>
              </w:rPr>
              <w:t xml:space="preserve">.3.4. Удельный вес численности педагогических работников в возрасте </w:t>
            </w:r>
            <w:proofErr w:type="gramStart"/>
            <w:r w:rsidRPr="00ED7F77">
              <w:rPr>
                <w:sz w:val="24"/>
                <w:szCs w:val="24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ED7F7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904" w:rsidRPr="000D40BD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0D40BD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9F7E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2,9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водопровод;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центральное отопление;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канализацию;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пожарную сигнализацию;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дымовые </w:t>
            </w:r>
            <w:proofErr w:type="spellStart"/>
            <w:r w:rsidRPr="00ED7F77">
              <w:rPr>
                <w:sz w:val="24"/>
                <w:szCs w:val="24"/>
              </w:rPr>
              <w:t>извещатели</w:t>
            </w:r>
            <w:proofErr w:type="spellEnd"/>
            <w:r w:rsidRPr="00ED7F77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пожарные краны и рукава;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50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системы видеонаблюдения;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793C7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"тревожную кнопку".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93C7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793C79">
              <w:rPr>
                <w:sz w:val="24"/>
                <w:szCs w:val="24"/>
              </w:rPr>
              <w:t>100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всего;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335904" w:rsidRPr="002534DC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>1,9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335904" w:rsidRPr="002534DC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>0.3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335904" w:rsidRPr="0082742B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82742B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1701" w:type="dxa"/>
          </w:tcPr>
          <w:p w:rsidR="00335904" w:rsidRPr="007130FD" w:rsidRDefault="00335904" w:rsidP="009F7E28">
            <w:pPr>
              <w:pStyle w:val="ConsPlusNormal"/>
              <w:rPr>
                <w:sz w:val="24"/>
                <w:szCs w:val="24"/>
              </w:rPr>
            </w:pPr>
            <w:r w:rsidRPr="007130FD">
              <w:rPr>
                <w:sz w:val="24"/>
                <w:szCs w:val="24"/>
              </w:rPr>
              <w:t>30,67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D7F77">
              <w:rPr>
                <w:sz w:val="24"/>
                <w:szCs w:val="24"/>
              </w:rPr>
              <w:t>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335904" w:rsidRPr="0082742B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82742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130FD" w:rsidRDefault="00335904" w:rsidP="009F7E28">
            <w:pPr>
              <w:pStyle w:val="ConsPlusNormal"/>
              <w:rPr>
                <w:sz w:val="24"/>
                <w:szCs w:val="24"/>
              </w:rPr>
            </w:pPr>
            <w:r w:rsidRPr="007130FD">
              <w:rPr>
                <w:sz w:val="24"/>
                <w:szCs w:val="24"/>
              </w:rPr>
              <w:t>7,6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</w:tcPr>
          <w:p w:rsidR="00335904" w:rsidRPr="0082742B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82742B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7130FD" w:rsidRDefault="00335904" w:rsidP="009F7E28">
            <w:pPr>
              <w:pStyle w:val="ConsPlusNormal"/>
              <w:rPr>
                <w:sz w:val="24"/>
                <w:szCs w:val="24"/>
              </w:rPr>
            </w:pPr>
            <w:r w:rsidRPr="007130FD">
              <w:rPr>
                <w:sz w:val="24"/>
                <w:szCs w:val="24"/>
              </w:rPr>
              <w:t>92,4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>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F77">
              <w:rPr>
                <w:sz w:val="24"/>
                <w:szCs w:val="24"/>
              </w:rPr>
              <w:t xml:space="preserve">.9. Учебные и </w:t>
            </w:r>
            <w:proofErr w:type="spellStart"/>
            <w:r w:rsidRPr="00ED7F77">
              <w:rPr>
                <w:sz w:val="24"/>
                <w:szCs w:val="24"/>
              </w:rPr>
              <w:t>внеучебные</w:t>
            </w:r>
            <w:proofErr w:type="spellEnd"/>
            <w:r w:rsidRPr="00ED7F77">
              <w:rPr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>3.9.1.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2534DC">
              <w:rPr>
                <w:sz w:val="24"/>
                <w:szCs w:val="24"/>
              </w:rPr>
              <w:t>обучающимися</w:t>
            </w:r>
            <w:proofErr w:type="gramEnd"/>
            <w:r w:rsidRPr="002534DC">
              <w:rPr>
                <w:sz w:val="24"/>
                <w:szCs w:val="24"/>
              </w:rPr>
              <w:t xml:space="preserve">; </w:t>
            </w:r>
            <w:hyperlink w:anchor="P1629" w:history="1">
              <w:r w:rsidRPr="00253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253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2534DC">
              <w:rPr>
                <w:sz w:val="24"/>
                <w:szCs w:val="24"/>
              </w:rPr>
              <w:t>обучающимися</w:t>
            </w:r>
            <w:proofErr w:type="gramEnd"/>
            <w:r w:rsidRPr="002534DC">
              <w:rPr>
                <w:sz w:val="24"/>
                <w:szCs w:val="24"/>
              </w:rPr>
              <w:t xml:space="preserve">; </w:t>
            </w:r>
            <w:hyperlink w:anchor="P1629" w:history="1">
              <w:r w:rsidRPr="00253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2534DC">
              <w:rPr>
                <w:sz w:val="24"/>
                <w:szCs w:val="24"/>
              </w:rPr>
              <w:t>обучающимися</w:t>
            </w:r>
            <w:proofErr w:type="gramEnd"/>
            <w:r w:rsidRPr="002534DC">
              <w:rPr>
                <w:sz w:val="24"/>
                <w:szCs w:val="24"/>
              </w:rPr>
              <w:t xml:space="preserve">. </w:t>
            </w:r>
            <w:hyperlink w:anchor="P1629" w:history="1">
              <w:r w:rsidRPr="00253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2534DC" w:rsidRDefault="00335904" w:rsidP="002C6F6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34DC">
              <w:rPr>
                <w:sz w:val="24"/>
                <w:szCs w:val="24"/>
                <w:lang w:val="en-US"/>
              </w:rPr>
              <w:lastRenderedPageBreak/>
              <w:t>IV</w:t>
            </w:r>
            <w:r w:rsidRPr="002534DC">
              <w:rPr>
                <w:sz w:val="24"/>
                <w:szCs w:val="24"/>
              </w:rPr>
              <w:t>. Развитие системы оценки качества образования и информационной прозрачности системы образования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F9258E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>.1. Оценка деятельности системы образования гражданами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>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1C44D5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дошкольные образовательные организации;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1C44D5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1C44D5">
              <w:rPr>
                <w:sz w:val="24"/>
                <w:szCs w:val="24"/>
              </w:rPr>
              <w:t>64</w:t>
            </w:r>
          </w:p>
        </w:tc>
      </w:tr>
      <w:tr w:rsidR="00335904" w:rsidRPr="001C44D5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общеобразовательные организации</w:t>
            </w:r>
            <w:proofErr w:type="gramStart"/>
            <w:r w:rsidRPr="00ED7F77">
              <w:rPr>
                <w:sz w:val="24"/>
                <w:szCs w:val="24"/>
              </w:rPr>
              <w:t xml:space="preserve">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ED7F77">
              <w:rPr>
                <w:sz w:val="24"/>
                <w:szCs w:val="24"/>
              </w:rPr>
              <w:t xml:space="preserve">; </w:t>
            </w:r>
            <w:hyperlink w:anchor="P1631" w:history="1">
              <w:r w:rsidRPr="00ED7F77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1C44D5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1C44D5">
              <w:rPr>
                <w:sz w:val="24"/>
                <w:szCs w:val="24"/>
              </w:rPr>
              <w:t>66</w:t>
            </w:r>
          </w:p>
        </w:tc>
      </w:tr>
      <w:tr w:rsidR="00335904" w:rsidRPr="001C44D5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организации дополнительного образования;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1C44D5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1C44D5">
              <w:rPr>
                <w:sz w:val="24"/>
                <w:szCs w:val="24"/>
              </w:rPr>
              <w:t>71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профессиональные образовательные организации</w:t>
            </w:r>
            <w:proofErr w:type="gramStart"/>
            <w:r w:rsidRPr="00ED7F77">
              <w:rPr>
                <w:sz w:val="24"/>
                <w:szCs w:val="24"/>
              </w:rPr>
              <w:t xml:space="preserve">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ED7F77">
              <w:rPr>
                <w:sz w:val="24"/>
                <w:szCs w:val="24"/>
              </w:rPr>
              <w:t xml:space="preserve">; </w:t>
            </w:r>
            <w:hyperlink w:anchor="P1631" w:history="1">
              <w:r w:rsidRPr="00ED7F77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образовательные организации высшего образования.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>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proofErr w:type="gramStart"/>
            <w:r w:rsidRPr="00ED7F77">
              <w:rPr>
                <w:sz w:val="24"/>
                <w:szCs w:val="24"/>
              </w:rPr>
              <w:t xml:space="preserve">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ED7F77">
              <w:rPr>
                <w:sz w:val="24"/>
                <w:szCs w:val="24"/>
              </w:rPr>
              <w:t xml:space="preserve">; </w:t>
            </w:r>
            <w:hyperlink w:anchor="P1631" w:history="1">
              <w:r w:rsidRPr="00ED7F77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>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2266A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удобством территориального расположения организации;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2266A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266A9">
              <w:rPr>
                <w:sz w:val="24"/>
                <w:szCs w:val="24"/>
              </w:rPr>
              <w:t>100</w:t>
            </w:r>
          </w:p>
        </w:tc>
      </w:tr>
      <w:tr w:rsidR="00335904" w:rsidRPr="002266A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содержанием образования;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2266A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266A9">
              <w:rPr>
                <w:sz w:val="24"/>
                <w:szCs w:val="24"/>
              </w:rPr>
              <w:t>100</w:t>
            </w:r>
          </w:p>
        </w:tc>
      </w:tr>
      <w:tr w:rsidR="00335904" w:rsidRPr="002266A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качеством преподавания;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2266A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266A9">
              <w:rPr>
                <w:sz w:val="24"/>
                <w:szCs w:val="24"/>
              </w:rPr>
              <w:t>100</w:t>
            </w:r>
          </w:p>
        </w:tc>
      </w:tr>
      <w:tr w:rsidR="00335904" w:rsidRPr="002266A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2266A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266A9">
              <w:rPr>
                <w:sz w:val="24"/>
                <w:szCs w:val="24"/>
              </w:rPr>
              <w:t>100</w:t>
            </w:r>
          </w:p>
        </w:tc>
      </w:tr>
      <w:tr w:rsidR="00335904" w:rsidRPr="002266A9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отношением педагогов к детям;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2266A9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2266A9">
              <w:rPr>
                <w:sz w:val="24"/>
                <w:szCs w:val="24"/>
              </w:rPr>
              <w:t>99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образовательными результатами.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F9258E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>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2F5DBB">
              <w:rPr>
                <w:sz w:val="24"/>
                <w:szCs w:val="24"/>
              </w:rPr>
              <w:t>4</w:t>
            </w:r>
            <w:r w:rsidRPr="00ED7F77">
              <w:rPr>
                <w:sz w:val="24"/>
                <w:szCs w:val="24"/>
              </w:rPr>
              <w:t xml:space="preserve">.2.1. </w:t>
            </w:r>
            <w:proofErr w:type="gramStart"/>
            <w:r w:rsidRPr="00ED7F77">
              <w:rPr>
                <w:sz w:val="24"/>
                <w:szCs w:val="24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международное исследование PIRLS;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международное исследование TIMSS: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математика (4 класс);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lastRenderedPageBreak/>
              <w:t xml:space="preserve">математика (8 класс);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естествознание (4 класс);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естествознание (8 класс);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международное исследование PISA: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читательская грамотность;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математическая грамотность;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904" w:rsidRPr="00ED7F77" w:rsidTr="004705CC">
        <w:tc>
          <w:tcPr>
            <w:tcW w:w="7371" w:type="dxa"/>
          </w:tcPr>
          <w:p w:rsidR="00335904" w:rsidRPr="00ED7F77" w:rsidRDefault="00335904" w:rsidP="002C6F6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 xml:space="preserve">естественнонаучная грамотность. </w:t>
            </w:r>
            <w:hyperlink w:anchor="P1629" w:history="1">
              <w:r w:rsidRPr="00ED7F7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335904" w:rsidRPr="00ED7F77" w:rsidRDefault="00335904" w:rsidP="002C6F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705CC" w:rsidRPr="00706F76" w:rsidRDefault="004705CC" w:rsidP="00706F76">
      <w:pPr>
        <w:ind w:firstLine="567"/>
        <w:jc w:val="both"/>
        <w:rPr>
          <w:b w:val="0"/>
          <w:color w:val="auto"/>
          <w:sz w:val="28"/>
          <w:szCs w:val="28"/>
        </w:rPr>
      </w:pPr>
    </w:p>
    <w:sectPr w:rsidR="004705CC" w:rsidRPr="00706F76" w:rsidSect="000C4E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13" w:rsidRDefault="00125F13" w:rsidP="00390CF8">
      <w:r>
        <w:separator/>
      </w:r>
    </w:p>
  </w:endnote>
  <w:endnote w:type="continuationSeparator" w:id="0">
    <w:p w:rsidR="00125F13" w:rsidRDefault="00125F13" w:rsidP="003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13" w:rsidRDefault="00125F13" w:rsidP="00390CF8">
      <w:r>
        <w:separator/>
      </w:r>
    </w:p>
  </w:footnote>
  <w:footnote w:type="continuationSeparator" w:id="0">
    <w:p w:rsidR="00125F13" w:rsidRDefault="00125F13" w:rsidP="0039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E7"/>
    <w:multiLevelType w:val="hybridMultilevel"/>
    <w:tmpl w:val="51F6AE20"/>
    <w:lvl w:ilvl="0" w:tplc="9F5AA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1F7A"/>
    <w:multiLevelType w:val="hybridMultilevel"/>
    <w:tmpl w:val="7346E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5B75F2"/>
    <w:multiLevelType w:val="hybridMultilevel"/>
    <w:tmpl w:val="8E885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6B85"/>
    <w:multiLevelType w:val="multilevel"/>
    <w:tmpl w:val="1F5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A2"/>
    <w:rsid w:val="000042B7"/>
    <w:rsid w:val="000176D2"/>
    <w:rsid w:val="000178BD"/>
    <w:rsid w:val="000210F1"/>
    <w:rsid w:val="00042E1A"/>
    <w:rsid w:val="00057BBF"/>
    <w:rsid w:val="00062E24"/>
    <w:rsid w:val="00066743"/>
    <w:rsid w:val="00072427"/>
    <w:rsid w:val="00085C4E"/>
    <w:rsid w:val="00085E16"/>
    <w:rsid w:val="00086A66"/>
    <w:rsid w:val="00095618"/>
    <w:rsid w:val="000B2A88"/>
    <w:rsid w:val="000B69F8"/>
    <w:rsid w:val="000C3B9F"/>
    <w:rsid w:val="000C4E51"/>
    <w:rsid w:val="000C5B1F"/>
    <w:rsid w:val="000D04F4"/>
    <w:rsid w:val="000D110D"/>
    <w:rsid w:val="000D5D9B"/>
    <w:rsid w:val="000F66EE"/>
    <w:rsid w:val="00105658"/>
    <w:rsid w:val="001170D2"/>
    <w:rsid w:val="00125F13"/>
    <w:rsid w:val="00155984"/>
    <w:rsid w:val="0019444D"/>
    <w:rsid w:val="001A2F58"/>
    <w:rsid w:val="001C7A0A"/>
    <w:rsid w:val="001D47F1"/>
    <w:rsid w:val="001E6604"/>
    <w:rsid w:val="001F4D09"/>
    <w:rsid w:val="001F61C5"/>
    <w:rsid w:val="002059AF"/>
    <w:rsid w:val="002222F3"/>
    <w:rsid w:val="0022771E"/>
    <w:rsid w:val="002534DC"/>
    <w:rsid w:val="002716DC"/>
    <w:rsid w:val="0027289D"/>
    <w:rsid w:val="0027723D"/>
    <w:rsid w:val="002775BB"/>
    <w:rsid w:val="00281F73"/>
    <w:rsid w:val="00294FF4"/>
    <w:rsid w:val="002C6F64"/>
    <w:rsid w:val="002C78B6"/>
    <w:rsid w:val="00320C5D"/>
    <w:rsid w:val="00335904"/>
    <w:rsid w:val="00351F11"/>
    <w:rsid w:val="00360AB1"/>
    <w:rsid w:val="00365130"/>
    <w:rsid w:val="00390CF8"/>
    <w:rsid w:val="00391955"/>
    <w:rsid w:val="003E1AA4"/>
    <w:rsid w:val="004102BE"/>
    <w:rsid w:val="00414F1A"/>
    <w:rsid w:val="00416380"/>
    <w:rsid w:val="004444AC"/>
    <w:rsid w:val="00444C09"/>
    <w:rsid w:val="00447A4A"/>
    <w:rsid w:val="00454907"/>
    <w:rsid w:val="004571FF"/>
    <w:rsid w:val="004648A8"/>
    <w:rsid w:val="00466FBE"/>
    <w:rsid w:val="004700E1"/>
    <w:rsid w:val="004705CC"/>
    <w:rsid w:val="00476822"/>
    <w:rsid w:val="00487491"/>
    <w:rsid w:val="00490112"/>
    <w:rsid w:val="00490170"/>
    <w:rsid w:val="004B4C34"/>
    <w:rsid w:val="004D5D0B"/>
    <w:rsid w:val="004F13A3"/>
    <w:rsid w:val="004F3AEA"/>
    <w:rsid w:val="0051133C"/>
    <w:rsid w:val="00512E88"/>
    <w:rsid w:val="00530A25"/>
    <w:rsid w:val="00531227"/>
    <w:rsid w:val="00540127"/>
    <w:rsid w:val="00577513"/>
    <w:rsid w:val="00577D31"/>
    <w:rsid w:val="00581FDD"/>
    <w:rsid w:val="005A6012"/>
    <w:rsid w:val="005B5FB1"/>
    <w:rsid w:val="005C0F81"/>
    <w:rsid w:val="005C14EE"/>
    <w:rsid w:val="0062522E"/>
    <w:rsid w:val="00632C84"/>
    <w:rsid w:val="006441AA"/>
    <w:rsid w:val="0067693E"/>
    <w:rsid w:val="006952C1"/>
    <w:rsid w:val="006B11B3"/>
    <w:rsid w:val="006B2454"/>
    <w:rsid w:val="006B7EE9"/>
    <w:rsid w:val="006C7191"/>
    <w:rsid w:val="0070133A"/>
    <w:rsid w:val="00706F76"/>
    <w:rsid w:val="00712A74"/>
    <w:rsid w:val="007130FD"/>
    <w:rsid w:val="00714B33"/>
    <w:rsid w:val="00743875"/>
    <w:rsid w:val="007626DE"/>
    <w:rsid w:val="00765247"/>
    <w:rsid w:val="00771162"/>
    <w:rsid w:val="0078188E"/>
    <w:rsid w:val="007949F4"/>
    <w:rsid w:val="007A0A60"/>
    <w:rsid w:val="007A2848"/>
    <w:rsid w:val="007A293B"/>
    <w:rsid w:val="007A7F9B"/>
    <w:rsid w:val="007C4336"/>
    <w:rsid w:val="007D1A62"/>
    <w:rsid w:val="007D412E"/>
    <w:rsid w:val="007E1767"/>
    <w:rsid w:val="007E2486"/>
    <w:rsid w:val="007E7904"/>
    <w:rsid w:val="007F2BF9"/>
    <w:rsid w:val="007F609B"/>
    <w:rsid w:val="007F6448"/>
    <w:rsid w:val="007F6594"/>
    <w:rsid w:val="00827276"/>
    <w:rsid w:val="00833757"/>
    <w:rsid w:val="00837F6D"/>
    <w:rsid w:val="00846D90"/>
    <w:rsid w:val="00862846"/>
    <w:rsid w:val="008709DA"/>
    <w:rsid w:val="00875BFC"/>
    <w:rsid w:val="00881209"/>
    <w:rsid w:val="008909E1"/>
    <w:rsid w:val="00895B38"/>
    <w:rsid w:val="008A05DF"/>
    <w:rsid w:val="008A0782"/>
    <w:rsid w:val="008A234C"/>
    <w:rsid w:val="008B1A7E"/>
    <w:rsid w:val="008D065D"/>
    <w:rsid w:val="008D7F10"/>
    <w:rsid w:val="008E2A98"/>
    <w:rsid w:val="008E2D92"/>
    <w:rsid w:val="008F0F73"/>
    <w:rsid w:val="008F40CA"/>
    <w:rsid w:val="0091207B"/>
    <w:rsid w:val="00914CF7"/>
    <w:rsid w:val="009213F0"/>
    <w:rsid w:val="00935A38"/>
    <w:rsid w:val="00967C1E"/>
    <w:rsid w:val="0098238C"/>
    <w:rsid w:val="00995588"/>
    <w:rsid w:val="00996F99"/>
    <w:rsid w:val="009A6E9A"/>
    <w:rsid w:val="009B3E88"/>
    <w:rsid w:val="009C09EC"/>
    <w:rsid w:val="009C6416"/>
    <w:rsid w:val="009E51DB"/>
    <w:rsid w:val="009F4E18"/>
    <w:rsid w:val="009F7E28"/>
    <w:rsid w:val="00A007D9"/>
    <w:rsid w:val="00A0498E"/>
    <w:rsid w:val="00A10F55"/>
    <w:rsid w:val="00A1748E"/>
    <w:rsid w:val="00A30EFF"/>
    <w:rsid w:val="00A542FB"/>
    <w:rsid w:val="00A67DC9"/>
    <w:rsid w:val="00AA7F66"/>
    <w:rsid w:val="00AB175B"/>
    <w:rsid w:val="00AB7158"/>
    <w:rsid w:val="00AD59DF"/>
    <w:rsid w:val="00AE025A"/>
    <w:rsid w:val="00AF3DCE"/>
    <w:rsid w:val="00AF43DE"/>
    <w:rsid w:val="00B04BF7"/>
    <w:rsid w:val="00B35204"/>
    <w:rsid w:val="00B41EB5"/>
    <w:rsid w:val="00B43EC9"/>
    <w:rsid w:val="00B46E54"/>
    <w:rsid w:val="00B563A2"/>
    <w:rsid w:val="00B565DF"/>
    <w:rsid w:val="00B64A9A"/>
    <w:rsid w:val="00B80036"/>
    <w:rsid w:val="00B9720D"/>
    <w:rsid w:val="00BA426B"/>
    <w:rsid w:val="00BB2445"/>
    <w:rsid w:val="00BB40CE"/>
    <w:rsid w:val="00BC01DA"/>
    <w:rsid w:val="00BD1A7D"/>
    <w:rsid w:val="00BD4261"/>
    <w:rsid w:val="00BE692A"/>
    <w:rsid w:val="00BF0A2E"/>
    <w:rsid w:val="00C04EC8"/>
    <w:rsid w:val="00C37220"/>
    <w:rsid w:val="00C417ED"/>
    <w:rsid w:val="00C76391"/>
    <w:rsid w:val="00CB416C"/>
    <w:rsid w:val="00CE3F72"/>
    <w:rsid w:val="00CF2605"/>
    <w:rsid w:val="00CF40E1"/>
    <w:rsid w:val="00D57043"/>
    <w:rsid w:val="00D76756"/>
    <w:rsid w:val="00D80AD6"/>
    <w:rsid w:val="00D94086"/>
    <w:rsid w:val="00DA1D2F"/>
    <w:rsid w:val="00DA2531"/>
    <w:rsid w:val="00DA44FE"/>
    <w:rsid w:val="00DE3936"/>
    <w:rsid w:val="00DE6602"/>
    <w:rsid w:val="00DF3EEC"/>
    <w:rsid w:val="00DF6693"/>
    <w:rsid w:val="00DF6B0D"/>
    <w:rsid w:val="00E2478C"/>
    <w:rsid w:val="00E31141"/>
    <w:rsid w:val="00E35048"/>
    <w:rsid w:val="00E60393"/>
    <w:rsid w:val="00E7220E"/>
    <w:rsid w:val="00E72980"/>
    <w:rsid w:val="00E74FEC"/>
    <w:rsid w:val="00E83330"/>
    <w:rsid w:val="00E86587"/>
    <w:rsid w:val="00E9640B"/>
    <w:rsid w:val="00EA78EC"/>
    <w:rsid w:val="00EA7AEF"/>
    <w:rsid w:val="00EB0928"/>
    <w:rsid w:val="00ED6EA2"/>
    <w:rsid w:val="00EE4C1A"/>
    <w:rsid w:val="00F06D0E"/>
    <w:rsid w:val="00F1294D"/>
    <w:rsid w:val="00F12ADA"/>
    <w:rsid w:val="00F14A5B"/>
    <w:rsid w:val="00F20496"/>
    <w:rsid w:val="00F370C4"/>
    <w:rsid w:val="00F56636"/>
    <w:rsid w:val="00F831EC"/>
    <w:rsid w:val="00FA38F5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5CC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5CC"/>
    <w:pPr>
      <w:keepNext/>
      <w:keepLines/>
      <w:spacing w:line="360" w:lineRule="auto"/>
      <w:jc w:val="center"/>
      <w:outlineLvl w:val="1"/>
    </w:pPr>
    <w:rPr>
      <w:rFonts w:eastAsiaTheme="majorEastAsia" w:cstheme="majorBidi"/>
      <w:bCs/>
      <w:color w:val="auto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CC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Cs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C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0CF8"/>
    <w:pPr>
      <w:ind w:left="720"/>
      <w:contextualSpacing/>
    </w:pPr>
  </w:style>
  <w:style w:type="paragraph" w:styleId="a5">
    <w:name w:val="Title"/>
    <w:basedOn w:val="a"/>
    <w:link w:val="a6"/>
    <w:qFormat/>
    <w:rsid w:val="00390CF8"/>
    <w:pPr>
      <w:jc w:val="center"/>
    </w:pPr>
    <w:rPr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390C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390CF8"/>
    <w:pPr>
      <w:spacing w:before="100" w:beforeAutospacing="1" w:after="100" w:afterAutospacing="1"/>
      <w:jc w:val="both"/>
    </w:pPr>
    <w:rPr>
      <w:b w:val="0"/>
      <w:color w:val="auto"/>
      <w:sz w:val="24"/>
      <w:szCs w:val="24"/>
    </w:rPr>
  </w:style>
  <w:style w:type="paragraph" w:customStyle="1" w:styleId="Style3">
    <w:name w:val="Style3"/>
    <w:basedOn w:val="a"/>
    <w:rsid w:val="00390CF8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90CF8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390CF8"/>
    <w:rPr>
      <w:rFonts w:eastAsiaTheme="minorHAnsi"/>
      <w:bCs/>
      <w:color w:val="000000" w:themeColor="text1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90CF8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customStyle="1" w:styleId="Style4">
    <w:name w:val="Style4"/>
    <w:basedOn w:val="a"/>
    <w:uiPriority w:val="99"/>
    <w:rsid w:val="00581FDD"/>
    <w:pPr>
      <w:widowControl w:val="0"/>
      <w:autoSpaceDE w:val="0"/>
      <w:autoSpaceDN w:val="0"/>
      <w:adjustRightInd w:val="0"/>
      <w:spacing w:line="439" w:lineRule="exact"/>
      <w:ind w:firstLine="670"/>
      <w:jc w:val="both"/>
    </w:pPr>
    <w:rPr>
      <w:b w:val="0"/>
      <w:color w:val="auto"/>
      <w:sz w:val="24"/>
      <w:szCs w:val="24"/>
    </w:rPr>
  </w:style>
  <w:style w:type="character" w:customStyle="1" w:styleId="FontStyle29">
    <w:name w:val="Font Style29"/>
    <w:basedOn w:val="a0"/>
    <w:uiPriority w:val="99"/>
    <w:rsid w:val="00581FDD"/>
    <w:rPr>
      <w:rFonts w:ascii="Times New Roman" w:hAnsi="Times New Roman" w:cs="Times New Roman"/>
      <w:sz w:val="26"/>
      <w:szCs w:val="26"/>
    </w:rPr>
  </w:style>
  <w:style w:type="character" w:styleId="aa">
    <w:name w:val="footnote reference"/>
    <w:basedOn w:val="a0"/>
    <w:uiPriority w:val="99"/>
    <w:semiHidden/>
    <w:unhideWhenUsed/>
    <w:rsid w:val="000C4E51"/>
    <w:rPr>
      <w:vertAlign w:val="superscript"/>
    </w:rPr>
  </w:style>
  <w:style w:type="paragraph" w:customStyle="1" w:styleId="ConsPlusNonformat">
    <w:name w:val="ConsPlusNonformat"/>
    <w:rsid w:val="000C4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F64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F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43DE"/>
    <w:pPr>
      <w:ind w:firstLine="709"/>
    </w:pPr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F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5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05C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05CC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Cell">
    <w:name w:val="ConsPlusCell"/>
    <w:rsid w:val="0047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5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5CC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5CC"/>
    <w:pPr>
      <w:keepNext/>
      <w:keepLines/>
      <w:spacing w:line="360" w:lineRule="auto"/>
      <w:jc w:val="center"/>
      <w:outlineLvl w:val="1"/>
    </w:pPr>
    <w:rPr>
      <w:rFonts w:eastAsiaTheme="majorEastAsia" w:cstheme="majorBidi"/>
      <w:bCs/>
      <w:color w:val="auto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CC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Cs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C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0CF8"/>
    <w:pPr>
      <w:ind w:left="720"/>
      <w:contextualSpacing/>
    </w:pPr>
  </w:style>
  <w:style w:type="paragraph" w:styleId="a5">
    <w:name w:val="Title"/>
    <w:basedOn w:val="a"/>
    <w:link w:val="a6"/>
    <w:qFormat/>
    <w:rsid w:val="00390CF8"/>
    <w:pPr>
      <w:jc w:val="center"/>
    </w:pPr>
    <w:rPr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390C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390CF8"/>
    <w:pPr>
      <w:spacing w:before="100" w:beforeAutospacing="1" w:after="100" w:afterAutospacing="1"/>
      <w:jc w:val="both"/>
    </w:pPr>
    <w:rPr>
      <w:b w:val="0"/>
      <w:color w:val="auto"/>
      <w:sz w:val="24"/>
      <w:szCs w:val="24"/>
    </w:rPr>
  </w:style>
  <w:style w:type="paragraph" w:customStyle="1" w:styleId="Style3">
    <w:name w:val="Style3"/>
    <w:basedOn w:val="a"/>
    <w:rsid w:val="00390CF8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90CF8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390CF8"/>
    <w:rPr>
      <w:rFonts w:eastAsiaTheme="minorHAnsi"/>
      <w:bCs/>
      <w:color w:val="000000" w:themeColor="text1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90CF8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customStyle="1" w:styleId="Style4">
    <w:name w:val="Style4"/>
    <w:basedOn w:val="a"/>
    <w:uiPriority w:val="99"/>
    <w:rsid w:val="00581FDD"/>
    <w:pPr>
      <w:widowControl w:val="0"/>
      <w:autoSpaceDE w:val="0"/>
      <w:autoSpaceDN w:val="0"/>
      <w:adjustRightInd w:val="0"/>
      <w:spacing w:line="439" w:lineRule="exact"/>
      <w:ind w:firstLine="670"/>
      <w:jc w:val="both"/>
    </w:pPr>
    <w:rPr>
      <w:b w:val="0"/>
      <w:color w:val="auto"/>
      <w:sz w:val="24"/>
      <w:szCs w:val="24"/>
    </w:rPr>
  </w:style>
  <w:style w:type="character" w:customStyle="1" w:styleId="FontStyle29">
    <w:name w:val="Font Style29"/>
    <w:basedOn w:val="a0"/>
    <w:uiPriority w:val="99"/>
    <w:rsid w:val="00581FDD"/>
    <w:rPr>
      <w:rFonts w:ascii="Times New Roman" w:hAnsi="Times New Roman" w:cs="Times New Roman"/>
      <w:sz w:val="26"/>
      <w:szCs w:val="26"/>
    </w:rPr>
  </w:style>
  <w:style w:type="character" w:styleId="aa">
    <w:name w:val="footnote reference"/>
    <w:basedOn w:val="a0"/>
    <w:uiPriority w:val="99"/>
    <w:semiHidden/>
    <w:unhideWhenUsed/>
    <w:rsid w:val="000C4E51"/>
    <w:rPr>
      <w:vertAlign w:val="superscript"/>
    </w:rPr>
  </w:style>
  <w:style w:type="paragraph" w:customStyle="1" w:styleId="ConsPlusNonformat">
    <w:name w:val="ConsPlusNonformat"/>
    <w:rsid w:val="000C4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F64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F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43DE"/>
    <w:pPr>
      <w:ind w:firstLine="709"/>
    </w:pPr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F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5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05C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05CC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Cell">
    <w:name w:val="ConsPlusCell"/>
    <w:rsid w:val="0047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5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97BD-4CDF-4E13-A398-776F969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42</cp:revision>
  <cp:lastPrinted>2020-06-29T12:00:00Z</cp:lastPrinted>
  <dcterms:created xsi:type="dcterms:W3CDTF">2020-06-25T11:15:00Z</dcterms:created>
  <dcterms:modified xsi:type="dcterms:W3CDTF">2020-06-29T12:37:00Z</dcterms:modified>
</cp:coreProperties>
</file>